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9AC4" w14:textId="77777777" w:rsidR="00C63D99" w:rsidRDefault="001F724B">
      <w:pPr>
        <w:pStyle w:val="Heading1"/>
        <w:spacing w:before="74"/>
        <w:ind w:left="0" w:right="138" w:firstLine="0"/>
        <w:jc w:val="center"/>
      </w:pPr>
      <w:r>
        <w:t>AGREEMENT</w:t>
      </w:r>
      <w:r>
        <w:rPr>
          <w:spacing w:val="-7"/>
        </w:rPr>
        <w:t xml:space="preserve"> </w:t>
      </w:r>
      <w:r>
        <w:t>TO</w:t>
      </w:r>
      <w:r>
        <w:rPr>
          <w:spacing w:val="-5"/>
        </w:rPr>
        <w:t xml:space="preserve"> </w:t>
      </w:r>
      <w:r>
        <w:rPr>
          <w:spacing w:val="-2"/>
        </w:rPr>
        <w:t>MEDIATE</w:t>
      </w:r>
    </w:p>
    <w:p w14:paraId="271EFD0A" w14:textId="77777777" w:rsidR="00C63D99" w:rsidRDefault="00C63D99">
      <w:pPr>
        <w:pStyle w:val="BodyText"/>
        <w:rPr>
          <w:rFonts w:ascii="Arial"/>
          <w:b/>
          <w:sz w:val="20"/>
        </w:rPr>
      </w:pPr>
    </w:p>
    <w:p w14:paraId="6ADE2612" w14:textId="77777777" w:rsidR="00C63D99" w:rsidRDefault="00C63D99">
      <w:pPr>
        <w:pStyle w:val="BodyText"/>
        <w:spacing w:before="55"/>
        <w:rPr>
          <w:rFonts w:ascii="Arial"/>
          <w:b/>
          <w:sz w:val="20"/>
        </w:rPr>
      </w:pPr>
    </w:p>
    <w:tbl>
      <w:tblPr>
        <w:tblW w:w="0" w:type="auto"/>
        <w:tblInd w:w="7172" w:type="dxa"/>
        <w:tblLayout w:type="fixed"/>
        <w:tblCellMar>
          <w:left w:w="0" w:type="dxa"/>
          <w:right w:w="0" w:type="dxa"/>
        </w:tblCellMar>
        <w:tblLook w:val="01E0" w:firstRow="1" w:lastRow="1" w:firstColumn="1" w:lastColumn="1" w:noHBand="0" w:noVBand="0"/>
      </w:tblPr>
      <w:tblGrid>
        <w:gridCol w:w="823"/>
      </w:tblGrid>
      <w:tr w:rsidR="00C63D99" w14:paraId="08724E65" w14:textId="77777777">
        <w:trPr>
          <w:trHeight w:val="376"/>
        </w:trPr>
        <w:tc>
          <w:tcPr>
            <w:tcW w:w="823" w:type="dxa"/>
          </w:tcPr>
          <w:p w14:paraId="67677EA4" w14:textId="77777777" w:rsidR="00C63D99" w:rsidRDefault="001F724B">
            <w:pPr>
              <w:pStyle w:val="TableParagraph"/>
              <w:spacing w:line="247" w:lineRule="exact"/>
              <w:jc w:val="center"/>
            </w:pPr>
            <w:r>
              <w:t>Party</w:t>
            </w:r>
            <w:r>
              <w:rPr>
                <w:spacing w:val="-2"/>
              </w:rPr>
              <w:t xml:space="preserve"> </w:t>
            </w:r>
            <w:r>
              <w:rPr>
                <w:spacing w:val="-12"/>
              </w:rPr>
              <w:t>A</w:t>
            </w:r>
          </w:p>
        </w:tc>
      </w:tr>
      <w:tr w:rsidR="00C63D99" w14:paraId="4E4ED386" w14:textId="77777777">
        <w:trPr>
          <w:trHeight w:val="376"/>
        </w:trPr>
        <w:tc>
          <w:tcPr>
            <w:tcW w:w="823" w:type="dxa"/>
          </w:tcPr>
          <w:p w14:paraId="243632FD" w14:textId="77777777" w:rsidR="00C63D99" w:rsidRDefault="001F724B">
            <w:pPr>
              <w:pStyle w:val="TableParagraph"/>
              <w:spacing w:before="123" w:line="233" w:lineRule="exact"/>
              <w:jc w:val="center"/>
            </w:pPr>
            <w:r>
              <w:t>Party</w:t>
            </w:r>
            <w:r>
              <w:rPr>
                <w:spacing w:val="-2"/>
              </w:rPr>
              <w:t xml:space="preserve"> </w:t>
            </w:r>
            <w:r>
              <w:rPr>
                <w:spacing w:val="-12"/>
              </w:rPr>
              <w:t>B</w:t>
            </w:r>
          </w:p>
        </w:tc>
      </w:tr>
    </w:tbl>
    <w:p w14:paraId="41159DB0" w14:textId="77777777" w:rsidR="00C63D99" w:rsidRDefault="00C63D99">
      <w:pPr>
        <w:pStyle w:val="BodyText"/>
        <w:rPr>
          <w:rFonts w:ascii="Arial"/>
          <w:b/>
        </w:rPr>
      </w:pPr>
    </w:p>
    <w:p w14:paraId="754F32E4" w14:textId="77777777" w:rsidR="00C63D99" w:rsidRDefault="00C63D99">
      <w:pPr>
        <w:pStyle w:val="BodyText"/>
        <w:rPr>
          <w:rFonts w:ascii="Arial"/>
          <w:b/>
        </w:rPr>
      </w:pPr>
    </w:p>
    <w:p w14:paraId="7A603961" w14:textId="77777777" w:rsidR="00C63D99" w:rsidRDefault="00C63D99">
      <w:pPr>
        <w:pStyle w:val="BodyText"/>
        <w:rPr>
          <w:rFonts w:ascii="Arial"/>
          <w:b/>
        </w:rPr>
      </w:pPr>
    </w:p>
    <w:p w14:paraId="58863573" w14:textId="77777777" w:rsidR="00C63D99" w:rsidRDefault="00C63D99">
      <w:pPr>
        <w:pStyle w:val="BodyText"/>
        <w:spacing w:before="252"/>
        <w:rPr>
          <w:rFonts w:ascii="Arial"/>
          <w:b/>
        </w:rPr>
      </w:pPr>
    </w:p>
    <w:p w14:paraId="2FBD5651" w14:textId="77777777" w:rsidR="00C63D99" w:rsidRDefault="001F724B">
      <w:pPr>
        <w:pStyle w:val="BodyText"/>
        <w:spacing w:before="1"/>
        <w:ind w:left="23"/>
      </w:pPr>
      <w:r>
        <w:t>We,</w:t>
      </w:r>
      <w:r>
        <w:rPr>
          <w:spacing w:val="27"/>
        </w:rPr>
        <w:t xml:space="preserve"> </w:t>
      </w:r>
      <w:r>
        <w:t>the</w:t>
      </w:r>
      <w:r>
        <w:rPr>
          <w:spacing w:val="28"/>
        </w:rPr>
        <w:t xml:space="preserve"> </w:t>
      </w:r>
      <w:r>
        <w:t>undersigned,</w:t>
      </w:r>
      <w:r>
        <w:rPr>
          <w:spacing w:val="25"/>
        </w:rPr>
        <w:t xml:space="preserve"> </w:t>
      </w:r>
      <w:r>
        <w:t>(hereafter</w:t>
      </w:r>
      <w:r>
        <w:rPr>
          <w:spacing w:val="27"/>
        </w:rPr>
        <w:t xml:space="preserve"> </w:t>
      </w:r>
      <w:r>
        <w:t>referred</w:t>
      </w:r>
      <w:r>
        <w:rPr>
          <w:spacing w:val="26"/>
        </w:rPr>
        <w:t xml:space="preserve"> </w:t>
      </w:r>
      <w:r>
        <w:t>to</w:t>
      </w:r>
      <w:r>
        <w:rPr>
          <w:spacing w:val="26"/>
        </w:rPr>
        <w:t xml:space="preserve"> </w:t>
      </w:r>
      <w:r>
        <w:t>as</w:t>
      </w:r>
      <w:r>
        <w:rPr>
          <w:spacing w:val="26"/>
        </w:rPr>
        <w:t xml:space="preserve"> </w:t>
      </w:r>
      <w:r>
        <w:t>“the</w:t>
      </w:r>
      <w:r>
        <w:rPr>
          <w:spacing w:val="28"/>
        </w:rPr>
        <w:t xml:space="preserve"> </w:t>
      </w:r>
      <w:r>
        <w:t>Parties”),</w:t>
      </w:r>
      <w:r>
        <w:rPr>
          <w:spacing w:val="27"/>
        </w:rPr>
        <w:t xml:space="preserve"> </w:t>
      </w:r>
      <w:r>
        <w:t>agree</w:t>
      </w:r>
      <w:r>
        <w:rPr>
          <w:spacing w:val="26"/>
        </w:rPr>
        <w:t xml:space="preserve"> </w:t>
      </w:r>
      <w:r>
        <w:t>to</w:t>
      </w:r>
      <w:r>
        <w:rPr>
          <w:spacing w:val="23"/>
        </w:rPr>
        <w:t xml:space="preserve"> </w:t>
      </w:r>
      <w:r>
        <w:t>mediate</w:t>
      </w:r>
      <w:r>
        <w:rPr>
          <w:spacing w:val="27"/>
        </w:rPr>
        <w:t xml:space="preserve"> </w:t>
      </w:r>
      <w:r>
        <w:t>the</w:t>
      </w:r>
      <w:r>
        <w:rPr>
          <w:spacing w:val="26"/>
        </w:rPr>
        <w:t xml:space="preserve"> </w:t>
      </w:r>
      <w:r>
        <w:t>matter between us, as set out below, on the terms and conditions in this agreement.</w:t>
      </w:r>
    </w:p>
    <w:p w14:paraId="0DA53D97" w14:textId="77777777" w:rsidR="00C63D99" w:rsidRDefault="001F724B">
      <w:pPr>
        <w:pStyle w:val="Heading1"/>
        <w:numPr>
          <w:ilvl w:val="0"/>
          <w:numId w:val="2"/>
        </w:numPr>
        <w:tabs>
          <w:tab w:val="left" w:pos="269"/>
        </w:tabs>
        <w:spacing w:before="252"/>
        <w:ind w:left="269" w:hanging="246"/>
      </w:pPr>
      <w:r>
        <w:t>PARTICULARS</w:t>
      </w:r>
      <w:r>
        <w:rPr>
          <w:spacing w:val="-9"/>
        </w:rPr>
        <w:t xml:space="preserve"> </w:t>
      </w:r>
      <w:r>
        <w:t>OF</w:t>
      </w:r>
      <w:r>
        <w:rPr>
          <w:spacing w:val="-8"/>
        </w:rPr>
        <w:t xml:space="preserve"> </w:t>
      </w:r>
      <w:r>
        <w:t>PARTY</w:t>
      </w:r>
      <w:r>
        <w:rPr>
          <w:spacing w:val="-8"/>
        </w:rPr>
        <w:t xml:space="preserve"> </w:t>
      </w:r>
      <w:r>
        <w:rPr>
          <w:spacing w:val="-10"/>
        </w:rPr>
        <w:t>A</w:t>
      </w:r>
    </w:p>
    <w:p w14:paraId="17388D5E" w14:textId="77777777" w:rsidR="00C63D99" w:rsidRDefault="00C63D99">
      <w:pPr>
        <w:pStyle w:val="BodyText"/>
        <w:rPr>
          <w:rFonts w:ascii="Arial"/>
          <w:b/>
          <w:sz w:val="20"/>
        </w:rPr>
      </w:pPr>
    </w:p>
    <w:p w14:paraId="6F941BDF" w14:textId="77777777" w:rsidR="00C63D99" w:rsidRDefault="00C63D99">
      <w:pPr>
        <w:pStyle w:val="BodyText"/>
        <w:spacing w:before="46"/>
        <w:rPr>
          <w:rFonts w:ascii="Arial"/>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C63D99" w14:paraId="2776BCEE" w14:textId="77777777">
        <w:trPr>
          <w:trHeight w:val="254"/>
        </w:trPr>
        <w:tc>
          <w:tcPr>
            <w:tcW w:w="4508" w:type="dxa"/>
          </w:tcPr>
          <w:p w14:paraId="1FFE3A37" w14:textId="77777777" w:rsidR="00C63D99" w:rsidRDefault="001F724B">
            <w:pPr>
              <w:pStyle w:val="TableParagraph"/>
              <w:spacing w:before="2" w:line="232" w:lineRule="exact"/>
              <w:ind w:left="107"/>
            </w:pPr>
            <w:r>
              <w:t>Name</w:t>
            </w:r>
            <w:r>
              <w:rPr>
                <w:spacing w:val="-3"/>
              </w:rPr>
              <w:t xml:space="preserve"> </w:t>
            </w:r>
            <w:r>
              <w:t>and</w:t>
            </w:r>
            <w:r>
              <w:rPr>
                <w:spacing w:val="-4"/>
              </w:rPr>
              <w:t xml:space="preserve"> </w:t>
            </w:r>
            <w:r>
              <w:rPr>
                <w:spacing w:val="-2"/>
              </w:rPr>
              <w:t>Surname:</w:t>
            </w:r>
          </w:p>
        </w:tc>
        <w:tc>
          <w:tcPr>
            <w:tcW w:w="4511" w:type="dxa"/>
          </w:tcPr>
          <w:p w14:paraId="770C21B9" w14:textId="77777777" w:rsidR="00C63D99" w:rsidRDefault="00C63D99">
            <w:pPr>
              <w:pStyle w:val="TableParagraph"/>
              <w:rPr>
                <w:rFonts w:ascii="Times New Roman"/>
                <w:sz w:val="18"/>
              </w:rPr>
            </w:pPr>
          </w:p>
        </w:tc>
      </w:tr>
      <w:tr w:rsidR="00C63D99" w14:paraId="1A07E913" w14:textId="77777777">
        <w:trPr>
          <w:trHeight w:val="505"/>
        </w:trPr>
        <w:tc>
          <w:tcPr>
            <w:tcW w:w="4508" w:type="dxa"/>
          </w:tcPr>
          <w:p w14:paraId="113AC0B8" w14:textId="77777777" w:rsidR="00C63D99" w:rsidRDefault="001F724B">
            <w:pPr>
              <w:pStyle w:val="TableParagraph"/>
              <w:ind w:left="107"/>
            </w:pPr>
            <w:r>
              <w:t>Residential</w:t>
            </w:r>
            <w:r>
              <w:rPr>
                <w:spacing w:val="-12"/>
              </w:rPr>
              <w:t xml:space="preserve"> </w:t>
            </w:r>
            <w:r>
              <w:rPr>
                <w:spacing w:val="-2"/>
              </w:rPr>
              <w:t>address:</w:t>
            </w:r>
          </w:p>
        </w:tc>
        <w:tc>
          <w:tcPr>
            <w:tcW w:w="4511" w:type="dxa"/>
          </w:tcPr>
          <w:p w14:paraId="1600068C" w14:textId="77777777" w:rsidR="00C63D99" w:rsidRDefault="00C63D99">
            <w:pPr>
              <w:pStyle w:val="TableParagraph"/>
              <w:rPr>
                <w:rFonts w:ascii="Times New Roman"/>
              </w:rPr>
            </w:pPr>
          </w:p>
        </w:tc>
      </w:tr>
      <w:tr w:rsidR="00C63D99" w14:paraId="5006FBC0" w14:textId="77777777">
        <w:trPr>
          <w:trHeight w:val="506"/>
        </w:trPr>
        <w:tc>
          <w:tcPr>
            <w:tcW w:w="4508" w:type="dxa"/>
          </w:tcPr>
          <w:p w14:paraId="3C854AEE" w14:textId="77777777" w:rsidR="00C63D99" w:rsidRDefault="001F724B">
            <w:pPr>
              <w:pStyle w:val="TableParagraph"/>
              <w:ind w:left="107"/>
            </w:pPr>
            <w:r>
              <w:t>Business</w:t>
            </w:r>
            <w:r>
              <w:rPr>
                <w:spacing w:val="-6"/>
              </w:rPr>
              <w:t xml:space="preserve"> </w:t>
            </w:r>
            <w:r>
              <w:rPr>
                <w:spacing w:val="-2"/>
              </w:rPr>
              <w:t>address:</w:t>
            </w:r>
          </w:p>
        </w:tc>
        <w:tc>
          <w:tcPr>
            <w:tcW w:w="4511" w:type="dxa"/>
          </w:tcPr>
          <w:p w14:paraId="60985BCF" w14:textId="77777777" w:rsidR="00C63D99" w:rsidRDefault="00C63D99">
            <w:pPr>
              <w:pStyle w:val="TableParagraph"/>
              <w:rPr>
                <w:rFonts w:ascii="Times New Roman"/>
              </w:rPr>
            </w:pPr>
          </w:p>
        </w:tc>
      </w:tr>
      <w:tr w:rsidR="00C63D99" w14:paraId="561306E7" w14:textId="77777777">
        <w:trPr>
          <w:trHeight w:val="505"/>
        </w:trPr>
        <w:tc>
          <w:tcPr>
            <w:tcW w:w="4508" w:type="dxa"/>
          </w:tcPr>
          <w:p w14:paraId="36F4CFA4" w14:textId="77777777" w:rsidR="00C63D99" w:rsidRDefault="001F724B">
            <w:pPr>
              <w:pStyle w:val="TableParagraph"/>
              <w:ind w:left="107"/>
            </w:pPr>
            <w:r>
              <w:t>Postal</w:t>
            </w:r>
            <w:r>
              <w:rPr>
                <w:spacing w:val="-5"/>
              </w:rPr>
              <w:t xml:space="preserve"> </w:t>
            </w:r>
            <w:r>
              <w:rPr>
                <w:spacing w:val="-2"/>
              </w:rPr>
              <w:t>address:</w:t>
            </w:r>
          </w:p>
        </w:tc>
        <w:tc>
          <w:tcPr>
            <w:tcW w:w="4511" w:type="dxa"/>
          </w:tcPr>
          <w:p w14:paraId="68CE86B7" w14:textId="77777777" w:rsidR="00C63D99" w:rsidRDefault="00C63D99">
            <w:pPr>
              <w:pStyle w:val="TableParagraph"/>
              <w:rPr>
                <w:rFonts w:ascii="Times New Roman"/>
              </w:rPr>
            </w:pPr>
          </w:p>
        </w:tc>
      </w:tr>
      <w:tr w:rsidR="00C63D99" w14:paraId="3CEFC37D" w14:textId="77777777">
        <w:trPr>
          <w:trHeight w:val="506"/>
        </w:trPr>
        <w:tc>
          <w:tcPr>
            <w:tcW w:w="4508" w:type="dxa"/>
          </w:tcPr>
          <w:p w14:paraId="32FC9F64" w14:textId="77777777" w:rsidR="00C63D99" w:rsidRDefault="001F724B">
            <w:pPr>
              <w:pStyle w:val="TableParagraph"/>
              <w:ind w:left="107"/>
            </w:pPr>
            <w:r>
              <w:rPr>
                <w:spacing w:val="-2"/>
              </w:rPr>
              <w:t>Telephone:</w:t>
            </w:r>
          </w:p>
        </w:tc>
        <w:tc>
          <w:tcPr>
            <w:tcW w:w="4511" w:type="dxa"/>
          </w:tcPr>
          <w:p w14:paraId="207B8025" w14:textId="77777777" w:rsidR="00C63D99" w:rsidRDefault="00C63D99">
            <w:pPr>
              <w:pStyle w:val="TableParagraph"/>
              <w:rPr>
                <w:rFonts w:ascii="Times New Roman"/>
              </w:rPr>
            </w:pPr>
          </w:p>
        </w:tc>
      </w:tr>
      <w:tr w:rsidR="00C63D99" w14:paraId="7CE3AA8E" w14:textId="77777777">
        <w:trPr>
          <w:trHeight w:val="253"/>
        </w:trPr>
        <w:tc>
          <w:tcPr>
            <w:tcW w:w="4508" w:type="dxa"/>
          </w:tcPr>
          <w:p w14:paraId="552B6727" w14:textId="77777777" w:rsidR="00C63D99" w:rsidRDefault="001F724B">
            <w:pPr>
              <w:pStyle w:val="TableParagraph"/>
              <w:spacing w:line="234" w:lineRule="exact"/>
              <w:ind w:left="107"/>
            </w:pPr>
            <w:r>
              <w:t>Cell</w:t>
            </w:r>
            <w:r>
              <w:rPr>
                <w:spacing w:val="-5"/>
              </w:rPr>
              <w:t xml:space="preserve"> </w:t>
            </w:r>
            <w:r>
              <w:rPr>
                <w:spacing w:val="-2"/>
              </w:rPr>
              <w:t>phone:</w:t>
            </w:r>
          </w:p>
        </w:tc>
        <w:tc>
          <w:tcPr>
            <w:tcW w:w="4511" w:type="dxa"/>
          </w:tcPr>
          <w:p w14:paraId="7D212DB6" w14:textId="77777777" w:rsidR="00C63D99" w:rsidRDefault="00C63D99">
            <w:pPr>
              <w:pStyle w:val="TableParagraph"/>
              <w:rPr>
                <w:rFonts w:ascii="Times New Roman"/>
                <w:sz w:val="18"/>
              </w:rPr>
            </w:pPr>
          </w:p>
        </w:tc>
      </w:tr>
      <w:tr w:rsidR="00C63D99" w14:paraId="20ADB061" w14:textId="77777777">
        <w:trPr>
          <w:trHeight w:val="506"/>
        </w:trPr>
        <w:tc>
          <w:tcPr>
            <w:tcW w:w="4508" w:type="dxa"/>
          </w:tcPr>
          <w:p w14:paraId="45130B23" w14:textId="77777777" w:rsidR="00C63D99" w:rsidRDefault="001F724B">
            <w:pPr>
              <w:pStyle w:val="TableParagraph"/>
              <w:ind w:left="107"/>
            </w:pPr>
            <w:r>
              <w:rPr>
                <w:spacing w:val="-2"/>
              </w:rPr>
              <w:t>Email:</w:t>
            </w:r>
          </w:p>
        </w:tc>
        <w:tc>
          <w:tcPr>
            <w:tcW w:w="4511" w:type="dxa"/>
          </w:tcPr>
          <w:p w14:paraId="069F19CE" w14:textId="77777777" w:rsidR="00C63D99" w:rsidRDefault="00C63D99">
            <w:pPr>
              <w:pStyle w:val="TableParagraph"/>
              <w:rPr>
                <w:rFonts w:ascii="Times New Roman"/>
              </w:rPr>
            </w:pPr>
          </w:p>
        </w:tc>
      </w:tr>
    </w:tbl>
    <w:p w14:paraId="42544A16" w14:textId="77777777" w:rsidR="00C63D99" w:rsidRDefault="00C63D99">
      <w:pPr>
        <w:pStyle w:val="BodyText"/>
        <w:spacing w:before="2"/>
        <w:rPr>
          <w:rFonts w:ascii="Arial"/>
          <w:b/>
        </w:rPr>
      </w:pPr>
    </w:p>
    <w:p w14:paraId="36AB0775" w14:textId="77777777" w:rsidR="00C63D99" w:rsidRDefault="001F724B">
      <w:pPr>
        <w:pStyle w:val="Heading1"/>
        <w:numPr>
          <w:ilvl w:val="0"/>
          <w:numId w:val="2"/>
        </w:numPr>
        <w:tabs>
          <w:tab w:val="left" w:pos="269"/>
        </w:tabs>
        <w:ind w:left="269" w:hanging="246"/>
      </w:pPr>
      <w:r>
        <w:t>PARTICULARS</w:t>
      </w:r>
      <w:r>
        <w:rPr>
          <w:spacing w:val="-9"/>
        </w:rPr>
        <w:t xml:space="preserve"> </w:t>
      </w:r>
      <w:r>
        <w:t>OF</w:t>
      </w:r>
      <w:r>
        <w:rPr>
          <w:spacing w:val="-8"/>
        </w:rPr>
        <w:t xml:space="preserve"> </w:t>
      </w:r>
      <w:r>
        <w:t>PARTY</w:t>
      </w:r>
      <w:r>
        <w:rPr>
          <w:spacing w:val="-6"/>
        </w:rPr>
        <w:t xml:space="preserve"> </w:t>
      </w:r>
      <w:r>
        <w:rPr>
          <w:spacing w:val="-10"/>
        </w:rPr>
        <w:t>B</w:t>
      </w:r>
    </w:p>
    <w:p w14:paraId="5A49E8B2" w14:textId="77777777" w:rsidR="00C63D99" w:rsidRDefault="00C63D99">
      <w:pPr>
        <w:pStyle w:val="BodyText"/>
        <w:spacing w:before="23"/>
        <w:rPr>
          <w:rFonts w:ascii="Arial"/>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C63D99" w14:paraId="4E1831BF" w14:textId="77777777">
        <w:trPr>
          <w:trHeight w:val="251"/>
        </w:trPr>
        <w:tc>
          <w:tcPr>
            <w:tcW w:w="4508" w:type="dxa"/>
          </w:tcPr>
          <w:p w14:paraId="6070E2A8" w14:textId="77777777" w:rsidR="00C63D99" w:rsidRDefault="001F724B">
            <w:pPr>
              <w:pStyle w:val="TableParagraph"/>
              <w:spacing w:line="232" w:lineRule="exact"/>
              <w:ind w:left="107"/>
            </w:pPr>
            <w:r>
              <w:t>Name</w:t>
            </w:r>
            <w:r>
              <w:rPr>
                <w:spacing w:val="-3"/>
              </w:rPr>
              <w:t xml:space="preserve"> </w:t>
            </w:r>
            <w:r>
              <w:t>and</w:t>
            </w:r>
            <w:r>
              <w:rPr>
                <w:spacing w:val="-4"/>
              </w:rPr>
              <w:t xml:space="preserve"> </w:t>
            </w:r>
            <w:r>
              <w:rPr>
                <w:spacing w:val="-2"/>
              </w:rPr>
              <w:t>Surname:</w:t>
            </w:r>
          </w:p>
        </w:tc>
        <w:tc>
          <w:tcPr>
            <w:tcW w:w="4511" w:type="dxa"/>
          </w:tcPr>
          <w:p w14:paraId="65B439BF" w14:textId="77777777" w:rsidR="00C63D99" w:rsidRDefault="00C63D99">
            <w:pPr>
              <w:pStyle w:val="TableParagraph"/>
              <w:rPr>
                <w:rFonts w:ascii="Times New Roman"/>
                <w:sz w:val="18"/>
              </w:rPr>
            </w:pPr>
          </w:p>
        </w:tc>
      </w:tr>
      <w:tr w:rsidR="00C63D99" w14:paraId="2D942C44" w14:textId="77777777">
        <w:trPr>
          <w:trHeight w:val="505"/>
        </w:trPr>
        <w:tc>
          <w:tcPr>
            <w:tcW w:w="4508" w:type="dxa"/>
          </w:tcPr>
          <w:p w14:paraId="113952AB" w14:textId="77777777" w:rsidR="00C63D99" w:rsidRDefault="001F724B">
            <w:pPr>
              <w:pStyle w:val="TableParagraph"/>
              <w:spacing w:before="2"/>
              <w:ind w:left="107"/>
            </w:pPr>
            <w:r>
              <w:t>Residential</w:t>
            </w:r>
            <w:r>
              <w:rPr>
                <w:spacing w:val="-12"/>
              </w:rPr>
              <w:t xml:space="preserve"> </w:t>
            </w:r>
            <w:r>
              <w:rPr>
                <w:spacing w:val="-2"/>
              </w:rPr>
              <w:t>address:</w:t>
            </w:r>
          </w:p>
        </w:tc>
        <w:tc>
          <w:tcPr>
            <w:tcW w:w="4511" w:type="dxa"/>
          </w:tcPr>
          <w:p w14:paraId="5F251B46" w14:textId="77777777" w:rsidR="00C63D99" w:rsidRDefault="00C63D99">
            <w:pPr>
              <w:pStyle w:val="TableParagraph"/>
              <w:rPr>
                <w:rFonts w:ascii="Times New Roman"/>
              </w:rPr>
            </w:pPr>
          </w:p>
        </w:tc>
      </w:tr>
      <w:tr w:rsidR="00C63D99" w14:paraId="46AFF32B" w14:textId="77777777">
        <w:trPr>
          <w:trHeight w:val="506"/>
        </w:trPr>
        <w:tc>
          <w:tcPr>
            <w:tcW w:w="4508" w:type="dxa"/>
          </w:tcPr>
          <w:p w14:paraId="2872EC65" w14:textId="77777777" w:rsidR="00C63D99" w:rsidRDefault="001F724B">
            <w:pPr>
              <w:pStyle w:val="TableParagraph"/>
              <w:spacing w:before="2"/>
              <w:ind w:left="107"/>
            </w:pPr>
            <w:r>
              <w:t>Business</w:t>
            </w:r>
            <w:r>
              <w:rPr>
                <w:spacing w:val="-6"/>
              </w:rPr>
              <w:t xml:space="preserve"> </w:t>
            </w:r>
            <w:r>
              <w:rPr>
                <w:spacing w:val="-2"/>
              </w:rPr>
              <w:t>address:</w:t>
            </w:r>
          </w:p>
        </w:tc>
        <w:tc>
          <w:tcPr>
            <w:tcW w:w="4511" w:type="dxa"/>
          </w:tcPr>
          <w:p w14:paraId="5BE3A14D" w14:textId="77777777" w:rsidR="00C63D99" w:rsidRDefault="00C63D99">
            <w:pPr>
              <w:pStyle w:val="TableParagraph"/>
              <w:rPr>
                <w:rFonts w:ascii="Times New Roman"/>
              </w:rPr>
            </w:pPr>
          </w:p>
        </w:tc>
      </w:tr>
      <w:tr w:rsidR="00C63D99" w14:paraId="52B7E157" w14:textId="77777777">
        <w:trPr>
          <w:trHeight w:val="505"/>
        </w:trPr>
        <w:tc>
          <w:tcPr>
            <w:tcW w:w="4508" w:type="dxa"/>
          </w:tcPr>
          <w:p w14:paraId="67109D8C" w14:textId="77777777" w:rsidR="00C63D99" w:rsidRDefault="001F724B">
            <w:pPr>
              <w:pStyle w:val="TableParagraph"/>
              <w:spacing w:before="2"/>
              <w:ind w:left="107"/>
            </w:pPr>
            <w:r>
              <w:t>Postal</w:t>
            </w:r>
            <w:r>
              <w:rPr>
                <w:spacing w:val="-5"/>
              </w:rPr>
              <w:t xml:space="preserve"> </w:t>
            </w:r>
            <w:r>
              <w:rPr>
                <w:spacing w:val="-2"/>
              </w:rPr>
              <w:t>address:</w:t>
            </w:r>
          </w:p>
        </w:tc>
        <w:tc>
          <w:tcPr>
            <w:tcW w:w="4511" w:type="dxa"/>
          </w:tcPr>
          <w:p w14:paraId="0378F767" w14:textId="77777777" w:rsidR="00C63D99" w:rsidRDefault="00C63D99">
            <w:pPr>
              <w:pStyle w:val="TableParagraph"/>
              <w:rPr>
                <w:rFonts w:ascii="Times New Roman"/>
              </w:rPr>
            </w:pPr>
          </w:p>
        </w:tc>
      </w:tr>
      <w:tr w:rsidR="00C63D99" w14:paraId="5094E279" w14:textId="77777777">
        <w:trPr>
          <w:trHeight w:val="506"/>
        </w:trPr>
        <w:tc>
          <w:tcPr>
            <w:tcW w:w="4508" w:type="dxa"/>
          </w:tcPr>
          <w:p w14:paraId="734CA5E9" w14:textId="77777777" w:rsidR="00C63D99" w:rsidRDefault="001F724B">
            <w:pPr>
              <w:pStyle w:val="TableParagraph"/>
              <w:spacing w:before="2"/>
              <w:ind w:left="107"/>
            </w:pPr>
            <w:r>
              <w:rPr>
                <w:spacing w:val="-2"/>
              </w:rPr>
              <w:t>Telephone:</w:t>
            </w:r>
          </w:p>
        </w:tc>
        <w:tc>
          <w:tcPr>
            <w:tcW w:w="4511" w:type="dxa"/>
          </w:tcPr>
          <w:p w14:paraId="5E85DDA5" w14:textId="77777777" w:rsidR="00C63D99" w:rsidRDefault="00C63D99">
            <w:pPr>
              <w:pStyle w:val="TableParagraph"/>
              <w:rPr>
                <w:rFonts w:ascii="Times New Roman"/>
              </w:rPr>
            </w:pPr>
          </w:p>
        </w:tc>
      </w:tr>
      <w:tr w:rsidR="00C63D99" w14:paraId="09119AFF" w14:textId="77777777">
        <w:trPr>
          <w:trHeight w:val="253"/>
        </w:trPr>
        <w:tc>
          <w:tcPr>
            <w:tcW w:w="4508" w:type="dxa"/>
          </w:tcPr>
          <w:p w14:paraId="7AC12C7F" w14:textId="77777777" w:rsidR="00C63D99" w:rsidRDefault="001F724B">
            <w:pPr>
              <w:pStyle w:val="TableParagraph"/>
              <w:spacing w:before="2" w:line="232" w:lineRule="exact"/>
              <w:ind w:left="107"/>
            </w:pPr>
            <w:r>
              <w:t>Cell</w:t>
            </w:r>
            <w:r>
              <w:rPr>
                <w:spacing w:val="-5"/>
              </w:rPr>
              <w:t xml:space="preserve"> </w:t>
            </w:r>
            <w:r>
              <w:rPr>
                <w:spacing w:val="-2"/>
              </w:rPr>
              <w:t>phone:</w:t>
            </w:r>
          </w:p>
        </w:tc>
        <w:tc>
          <w:tcPr>
            <w:tcW w:w="4511" w:type="dxa"/>
          </w:tcPr>
          <w:p w14:paraId="5FD4FD98" w14:textId="77777777" w:rsidR="00C63D99" w:rsidRDefault="00C63D99">
            <w:pPr>
              <w:pStyle w:val="TableParagraph"/>
              <w:rPr>
                <w:rFonts w:ascii="Times New Roman"/>
                <w:sz w:val="18"/>
              </w:rPr>
            </w:pPr>
          </w:p>
        </w:tc>
      </w:tr>
      <w:tr w:rsidR="00C63D99" w14:paraId="1F1C73B8" w14:textId="77777777">
        <w:trPr>
          <w:trHeight w:val="505"/>
        </w:trPr>
        <w:tc>
          <w:tcPr>
            <w:tcW w:w="4508" w:type="dxa"/>
          </w:tcPr>
          <w:p w14:paraId="0373D5E6" w14:textId="77777777" w:rsidR="00C63D99" w:rsidRDefault="001F724B">
            <w:pPr>
              <w:pStyle w:val="TableParagraph"/>
              <w:ind w:left="107"/>
            </w:pPr>
            <w:r>
              <w:rPr>
                <w:spacing w:val="-2"/>
              </w:rPr>
              <w:t>Email:</w:t>
            </w:r>
          </w:p>
        </w:tc>
        <w:tc>
          <w:tcPr>
            <w:tcW w:w="4511" w:type="dxa"/>
          </w:tcPr>
          <w:p w14:paraId="0DE180F2" w14:textId="77777777" w:rsidR="00C63D99" w:rsidRDefault="00C63D99">
            <w:pPr>
              <w:pStyle w:val="TableParagraph"/>
              <w:rPr>
                <w:rFonts w:ascii="Times New Roman"/>
              </w:rPr>
            </w:pPr>
          </w:p>
        </w:tc>
      </w:tr>
    </w:tbl>
    <w:p w14:paraId="3374D9C0" w14:textId="77777777" w:rsidR="00C63D99" w:rsidRDefault="00C63D99">
      <w:pPr>
        <w:pStyle w:val="BodyText"/>
        <w:rPr>
          <w:rFonts w:ascii="Arial"/>
          <w:b/>
        </w:rPr>
      </w:pPr>
    </w:p>
    <w:p w14:paraId="24D2569F" w14:textId="77777777" w:rsidR="00C63D99" w:rsidRDefault="00C63D99">
      <w:pPr>
        <w:pStyle w:val="BodyText"/>
        <w:spacing w:before="4"/>
        <w:rPr>
          <w:rFonts w:ascii="Arial"/>
          <w:b/>
        </w:rPr>
      </w:pPr>
    </w:p>
    <w:p w14:paraId="3451CA42" w14:textId="77777777" w:rsidR="00C63D99" w:rsidRDefault="001F724B">
      <w:pPr>
        <w:pStyle w:val="Heading1"/>
        <w:numPr>
          <w:ilvl w:val="0"/>
          <w:numId w:val="2"/>
        </w:numPr>
        <w:tabs>
          <w:tab w:val="left" w:pos="267"/>
        </w:tabs>
        <w:ind w:left="267" w:hanging="244"/>
      </w:pPr>
      <w:r>
        <w:rPr>
          <w:spacing w:val="-2"/>
        </w:rPr>
        <w:t>MEDIATOR</w:t>
      </w:r>
    </w:p>
    <w:p w14:paraId="40C91E2B" w14:textId="77777777" w:rsidR="00C63D99" w:rsidRDefault="001F724B">
      <w:pPr>
        <w:pStyle w:val="BodyText"/>
        <w:spacing w:before="1"/>
        <w:ind w:left="23"/>
      </w:pPr>
      <w:r>
        <w:t>The</w:t>
      </w:r>
      <w:r>
        <w:rPr>
          <w:spacing w:val="-8"/>
        </w:rPr>
        <w:t xml:space="preserve"> </w:t>
      </w:r>
      <w:r>
        <w:t>parties</w:t>
      </w:r>
      <w:r>
        <w:rPr>
          <w:spacing w:val="-5"/>
        </w:rPr>
        <w:t xml:space="preserve"> </w:t>
      </w:r>
      <w:r>
        <w:t>hereby</w:t>
      </w:r>
      <w:r>
        <w:rPr>
          <w:spacing w:val="-4"/>
        </w:rPr>
        <w:t xml:space="preserve"> </w:t>
      </w:r>
      <w:r>
        <w:t>agree</w:t>
      </w:r>
      <w:r>
        <w:rPr>
          <w:spacing w:val="-5"/>
        </w:rPr>
        <w:t xml:space="preserve"> </w:t>
      </w:r>
      <w:r>
        <w:t>to</w:t>
      </w:r>
      <w:r>
        <w:rPr>
          <w:spacing w:val="-7"/>
        </w:rPr>
        <w:t xml:space="preserve"> </w:t>
      </w:r>
      <w:r>
        <w:t>appoint</w:t>
      </w:r>
      <w:r>
        <w:rPr>
          <w:spacing w:val="-6"/>
        </w:rPr>
        <w:t xml:space="preserve"> </w:t>
      </w:r>
      <w:r>
        <w:t>the</w:t>
      </w:r>
      <w:r>
        <w:rPr>
          <w:spacing w:val="-5"/>
        </w:rPr>
        <w:t xml:space="preserve"> </w:t>
      </w:r>
      <w:r>
        <w:t>undermentioned</w:t>
      </w:r>
      <w:r>
        <w:rPr>
          <w:spacing w:val="-5"/>
        </w:rPr>
        <w:t xml:space="preserve"> </w:t>
      </w:r>
      <w:r>
        <w:rPr>
          <w:spacing w:val="-2"/>
        </w:rPr>
        <w:t>mediator:</w:t>
      </w:r>
    </w:p>
    <w:p w14:paraId="7E972970" w14:textId="77777777" w:rsidR="00C63D99" w:rsidRDefault="00C63D99">
      <w:pPr>
        <w:pStyle w:val="BodyText"/>
        <w:spacing w:before="1"/>
      </w:pPr>
    </w:p>
    <w:p w14:paraId="12596BD1" w14:textId="4F1BC84E" w:rsidR="00897DDA" w:rsidRDefault="001F724B">
      <w:pPr>
        <w:pStyle w:val="BodyText"/>
        <w:tabs>
          <w:tab w:val="left" w:pos="2903"/>
        </w:tabs>
        <w:ind w:left="23" w:right="1390"/>
      </w:pPr>
      <w:r>
        <w:t>Name and Surname:</w:t>
      </w:r>
      <w:r>
        <w:tab/>
        <w:t xml:space="preserve">Dr. </w:t>
      </w:r>
      <w:r w:rsidR="00897DDA">
        <w:t>Anisha Jogi</w:t>
      </w:r>
      <w:r>
        <w:rPr>
          <w:spacing w:val="-7"/>
        </w:rPr>
        <w:t xml:space="preserve"> </w:t>
      </w:r>
      <w:r>
        <w:t>from</w:t>
      </w:r>
      <w:r>
        <w:rPr>
          <w:spacing w:val="-6"/>
        </w:rPr>
        <w:t xml:space="preserve"> </w:t>
      </w:r>
      <w:r w:rsidR="00897DDA">
        <w:t>A Jogi</w:t>
      </w:r>
      <w:r>
        <w:rPr>
          <w:spacing w:val="-7"/>
        </w:rPr>
        <w:t xml:space="preserve"> </w:t>
      </w:r>
      <w:r>
        <w:t>Inc</w:t>
      </w:r>
      <w:r>
        <w:rPr>
          <w:spacing w:val="-7"/>
        </w:rPr>
        <w:t xml:space="preserve"> </w:t>
      </w:r>
      <w:r>
        <w:t xml:space="preserve">Attorneys </w:t>
      </w:r>
    </w:p>
    <w:p w14:paraId="1860F1ED" w14:textId="77777777" w:rsidR="00897DDA" w:rsidRDefault="001F724B" w:rsidP="00897DDA">
      <w:pPr>
        <w:pStyle w:val="BodyText"/>
        <w:tabs>
          <w:tab w:val="left" w:pos="2903"/>
        </w:tabs>
        <w:ind w:left="23" w:right="1390"/>
      </w:pPr>
      <w:r>
        <w:t>Business address:</w:t>
      </w:r>
      <w:r>
        <w:tab/>
      </w:r>
      <w:bookmarkStart w:id="0" w:name="_Hlk240014602"/>
      <w:r w:rsidR="00897DDA">
        <w:t xml:space="preserve">570 </w:t>
      </w:r>
      <w:proofErr w:type="spellStart"/>
      <w:r w:rsidR="00897DDA">
        <w:t>Fehrsen</w:t>
      </w:r>
      <w:proofErr w:type="spellEnd"/>
      <w:r w:rsidR="00897DDA">
        <w:t xml:space="preserve"> Street</w:t>
      </w:r>
      <w:r w:rsidR="00897DDA">
        <w:t xml:space="preserve">, </w:t>
      </w:r>
      <w:r w:rsidR="00897DDA">
        <w:t>Brooklyn Bridge</w:t>
      </w:r>
      <w:r w:rsidR="00897DDA">
        <w:t xml:space="preserve">, </w:t>
      </w:r>
      <w:r w:rsidR="00897DDA">
        <w:t xml:space="preserve">3rd </w:t>
      </w:r>
      <w:r w:rsidR="00897DDA">
        <w:t>Floor</w:t>
      </w:r>
      <w:bookmarkEnd w:id="0"/>
    </w:p>
    <w:p w14:paraId="081DBB61" w14:textId="788F421A" w:rsidR="00C63D99" w:rsidRDefault="00897DDA" w:rsidP="00897DDA">
      <w:pPr>
        <w:pStyle w:val="BodyText"/>
        <w:tabs>
          <w:tab w:val="left" w:pos="2903"/>
        </w:tabs>
        <w:ind w:left="23" w:right="1390"/>
      </w:pPr>
      <w:r>
        <w:t xml:space="preserve">                                               </w:t>
      </w:r>
      <w:bookmarkStart w:id="1" w:name="_Hlk240014615"/>
      <w:r>
        <w:t>Steven House</w:t>
      </w:r>
      <w:r>
        <w:t xml:space="preserve">, </w:t>
      </w:r>
      <w:r>
        <w:t xml:space="preserve">Pretoria, </w:t>
      </w:r>
      <w:bookmarkEnd w:id="1"/>
      <w:r>
        <w:t>0181, South Africa</w:t>
      </w:r>
    </w:p>
    <w:p w14:paraId="77AA3E4B" w14:textId="77E02D60" w:rsidR="00C63D99" w:rsidRDefault="001F724B">
      <w:pPr>
        <w:pStyle w:val="BodyText"/>
        <w:tabs>
          <w:tab w:val="left" w:pos="2903"/>
        </w:tabs>
        <w:spacing w:line="251" w:lineRule="exact"/>
        <w:ind w:left="23"/>
      </w:pPr>
      <w:r>
        <w:rPr>
          <w:spacing w:val="-2"/>
        </w:rPr>
        <w:t>Telephone:</w:t>
      </w:r>
      <w:r>
        <w:tab/>
      </w:r>
      <w:r w:rsidR="00897DDA" w:rsidRPr="00897DDA">
        <w:t>+27 12 433 6476</w:t>
      </w:r>
    </w:p>
    <w:p w14:paraId="5924BD14" w14:textId="4EB989A5" w:rsidR="00C63D99" w:rsidRDefault="001F724B">
      <w:pPr>
        <w:pStyle w:val="BodyText"/>
        <w:tabs>
          <w:tab w:val="left" w:pos="2903"/>
        </w:tabs>
        <w:spacing w:before="1"/>
        <w:ind w:left="23"/>
      </w:pPr>
      <w:r>
        <w:rPr>
          <w:spacing w:val="-2"/>
        </w:rPr>
        <w:t>Email:</w:t>
      </w:r>
      <w:r>
        <w:tab/>
      </w:r>
      <w:hyperlink r:id="rId7" w:history="1">
        <w:r w:rsidR="00897DDA" w:rsidRPr="00A24B7E">
          <w:rPr>
            <w:rStyle w:val="Hyperlink"/>
          </w:rPr>
          <w:t>ansha@ajogi.co.za</w:t>
        </w:r>
      </w:hyperlink>
    </w:p>
    <w:p w14:paraId="7F62F0BE" w14:textId="77777777" w:rsidR="00897DDA" w:rsidRDefault="00897DDA">
      <w:pPr>
        <w:pStyle w:val="BodyText"/>
        <w:tabs>
          <w:tab w:val="left" w:pos="2903"/>
        </w:tabs>
        <w:spacing w:before="1"/>
        <w:ind w:left="23"/>
      </w:pPr>
    </w:p>
    <w:p w14:paraId="71768F97" w14:textId="77777777" w:rsidR="00C63D99" w:rsidRDefault="00C63D99">
      <w:pPr>
        <w:pStyle w:val="BodyText"/>
        <w:sectPr w:rsidR="00C63D99">
          <w:headerReference w:type="default" r:id="rId8"/>
          <w:type w:val="continuous"/>
          <w:pgSz w:w="11910" w:h="16840"/>
          <w:pgMar w:top="1040" w:right="1275" w:bottom="280" w:left="1417" w:header="720" w:footer="720" w:gutter="0"/>
          <w:cols w:space="720"/>
        </w:sectPr>
      </w:pPr>
    </w:p>
    <w:p w14:paraId="6C6F8033" w14:textId="77777777" w:rsidR="00C63D99" w:rsidRDefault="001F724B">
      <w:pPr>
        <w:pStyle w:val="Heading1"/>
        <w:numPr>
          <w:ilvl w:val="0"/>
          <w:numId w:val="2"/>
        </w:numPr>
        <w:tabs>
          <w:tab w:val="left" w:pos="267"/>
        </w:tabs>
        <w:spacing w:before="74"/>
        <w:ind w:left="267" w:hanging="244"/>
      </w:pPr>
      <w:r>
        <w:lastRenderedPageBreak/>
        <w:t>MEDIATOR</w:t>
      </w:r>
      <w:r>
        <w:rPr>
          <w:spacing w:val="-11"/>
        </w:rPr>
        <w:t xml:space="preserve"> </w:t>
      </w:r>
      <w:r>
        <w:rPr>
          <w:spacing w:val="-4"/>
        </w:rPr>
        <w:t>FEES</w:t>
      </w:r>
    </w:p>
    <w:p w14:paraId="0C96178C" w14:textId="77777777" w:rsidR="00C63D99" w:rsidRDefault="00C63D99">
      <w:pPr>
        <w:pStyle w:val="BodyText"/>
        <w:spacing w:before="1"/>
        <w:rPr>
          <w:rFonts w:ascii="Arial"/>
          <w:b/>
        </w:rPr>
      </w:pPr>
    </w:p>
    <w:p w14:paraId="75120270" w14:textId="77777777" w:rsidR="00C63D99" w:rsidRDefault="001F724B">
      <w:pPr>
        <w:pStyle w:val="ListParagraph"/>
        <w:numPr>
          <w:ilvl w:val="1"/>
          <w:numId w:val="2"/>
        </w:numPr>
        <w:tabs>
          <w:tab w:val="left" w:pos="380"/>
        </w:tabs>
        <w:ind w:right="155" w:firstLine="0"/>
        <w:jc w:val="both"/>
      </w:pPr>
      <w:r>
        <w:t>The</w:t>
      </w:r>
      <w:r>
        <w:rPr>
          <w:spacing w:val="-14"/>
        </w:rPr>
        <w:t xml:space="preserve"> </w:t>
      </w:r>
      <w:r>
        <w:t>Parties</w:t>
      </w:r>
      <w:r>
        <w:rPr>
          <w:spacing w:val="-14"/>
        </w:rPr>
        <w:t xml:space="preserve"> </w:t>
      </w:r>
      <w:r>
        <w:t>and</w:t>
      </w:r>
      <w:r>
        <w:rPr>
          <w:spacing w:val="-16"/>
        </w:rPr>
        <w:t xml:space="preserve"> </w:t>
      </w:r>
      <w:r>
        <w:t>the</w:t>
      </w:r>
      <w:r>
        <w:rPr>
          <w:spacing w:val="-15"/>
        </w:rPr>
        <w:t xml:space="preserve"> </w:t>
      </w:r>
      <w:r>
        <w:t>mediator</w:t>
      </w:r>
      <w:r>
        <w:rPr>
          <w:spacing w:val="-11"/>
        </w:rPr>
        <w:t xml:space="preserve"> </w:t>
      </w:r>
      <w:r>
        <w:t>agree</w:t>
      </w:r>
      <w:r>
        <w:rPr>
          <w:spacing w:val="-14"/>
        </w:rPr>
        <w:t xml:space="preserve"> </w:t>
      </w:r>
      <w:r>
        <w:t>that</w:t>
      </w:r>
      <w:r>
        <w:rPr>
          <w:spacing w:val="-15"/>
        </w:rPr>
        <w:t xml:space="preserve"> </w:t>
      </w:r>
      <w:r>
        <w:t>the</w:t>
      </w:r>
      <w:r>
        <w:rPr>
          <w:spacing w:val="-14"/>
        </w:rPr>
        <w:t xml:space="preserve"> </w:t>
      </w:r>
      <w:r>
        <w:t>fees</w:t>
      </w:r>
      <w:r>
        <w:rPr>
          <w:spacing w:val="-13"/>
        </w:rPr>
        <w:t xml:space="preserve"> </w:t>
      </w:r>
      <w:r>
        <w:t>to</w:t>
      </w:r>
      <w:r>
        <w:rPr>
          <w:spacing w:val="-14"/>
        </w:rPr>
        <w:t xml:space="preserve"> </w:t>
      </w:r>
      <w:r>
        <w:t>the</w:t>
      </w:r>
      <w:r>
        <w:rPr>
          <w:spacing w:val="-16"/>
        </w:rPr>
        <w:t xml:space="preserve"> </w:t>
      </w:r>
      <w:r>
        <w:t>mediator</w:t>
      </w:r>
      <w:r>
        <w:rPr>
          <w:spacing w:val="-11"/>
        </w:rPr>
        <w:t xml:space="preserve"> </w:t>
      </w:r>
      <w:r>
        <w:t>will</w:t>
      </w:r>
      <w:r>
        <w:rPr>
          <w:spacing w:val="-12"/>
        </w:rPr>
        <w:t xml:space="preserve"> </w:t>
      </w:r>
      <w:r>
        <w:t>be</w:t>
      </w:r>
      <w:r>
        <w:rPr>
          <w:spacing w:val="-12"/>
        </w:rPr>
        <w:t xml:space="preserve"> </w:t>
      </w:r>
      <w:r>
        <w:t>paid</w:t>
      </w:r>
      <w:r>
        <w:rPr>
          <w:spacing w:val="-9"/>
        </w:rPr>
        <w:t xml:space="preserve"> </w:t>
      </w:r>
      <w:r>
        <w:t>in</w:t>
      </w:r>
      <w:r>
        <w:rPr>
          <w:spacing w:val="-11"/>
        </w:rPr>
        <w:t xml:space="preserve"> </w:t>
      </w:r>
      <w:r>
        <w:t>accordance with the tariff as communicated by the mediator.</w:t>
      </w:r>
    </w:p>
    <w:p w14:paraId="4EF485D0" w14:textId="77777777" w:rsidR="00C63D99" w:rsidRDefault="00C63D99">
      <w:pPr>
        <w:pStyle w:val="BodyText"/>
        <w:spacing w:before="2"/>
      </w:pPr>
    </w:p>
    <w:p w14:paraId="15BE519C" w14:textId="77777777" w:rsidR="00C63D99" w:rsidRDefault="001F724B">
      <w:pPr>
        <w:pStyle w:val="ListParagraph"/>
        <w:numPr>
          <w:ilvl w:val="1"/>
          <w:numId w:val="2"/>
        </w:numPr>
        <w:tabs>
          <w:tab w:val="left" w:pos="401"/>
          <w:tab w:val="left" w:pos="4280"/>
        </w:tabs>
        <w:ind w:right="157" w:firstLine="0"/>
        <w:jc w:val="both"/>
      </w:pPr>
      <w:r>
        <w:t xml:space="preserve">A deposit of </w:t>
      </w:r>
      <w:r>
        <w:rPr>
          <w:u w:val="single"/>
        </w:rPr>
        <w:tab/>
      </w:r>
      <w:r>
        <w:t>toward the mediator’s fees and expenses will be paid to</w:t>
      </w:r>
      <w:r>
        <w:rPr>
          <w:spacing w:val="-1"/>
        </w:rPr>
        <w:t xml:space="preserve"> </w:t>
      </w:r>
      <w:r>
        <w:t>the</w:t>
      </w:r>
      <w:r>
        <w:rPr>
          <w:spacing w:val="-4"/>
        </w:rPr>
        <w:t xml:space="preserve"> </w:t>
      </w:r>
      <w:r>
        <w:t>mediator prior</w:t>
      </w:r>
      <w:r>
        <w:rPr>
          <w:spacing w:val="-1"/>
        </w:rPr>
        <w:t xml:space="preserve"> </w:t>
      </w:r>
      <w:r>
        <w:t>to</w:t>
      </w:r>
      <w:r>
        <w:rPr>
          <w:spacing w:val="-4"/>
        </w:rPr>
        <w:t xml:space="preserve"> </w:t>
      </w:r>
      <w:r>
        <w:t>the</w:t>
      </w:r>
      <w:r>
        <w:rPr>
          <w:spacing w:val="-2"/>
        </w:rPr>
        <w:t xml:space="preserve"> </w:t>
      </w:r>
      <w:r>
        <w:t>commencement of mediation.</w:t>
      </w:r>
      <w:r>
        <w:rPr>
          <w:spacing w:val="-1"/>
        </w:rPr>
        <w:t xml:space="preserve"> </w:t>
      </w:r>
      <w:r>
        <w:t>Any</w:t>
      </w:r>
      <w:r>
        <w:rPr>
          <w:spacing w:val="-2"/>
        </w:rPr>
        <w:t xml:space="preserve"> </w:t>
      </w:r>
      <w:r>
        <w:t>unearned amount in</w:t>
      </w:r>
      <w:r>
        <w:rPr>
          <w:spacing w:val="-2"/>
        </w:rPr>
        <w:t xml:space="preserve"> </w:t>
      </w:r>
      <w:r>
        <w:t>fees, paid as deposit, will be refunded towards the Parties.</w:t>
      </w:r>
    </w:p>
    <w:p w14:paraId="414D875E" w14:textId="77777777" w:rsidR="00C63D99" w:rsidRDefault="001F724B">
      <w:pPr>
        <w:pStyle w:val="ListParagraph"/>
        <w:numPr>
          <w:ilvl w:val="1"/>
          <w:numId w:val="2"/>
        </w:numPr>
        <w:tabs>
          <w:tab w:val="left" w:pos="392"/>
        </w:tabs>
        <w:spacing w:before="251"/>
        <w:ind w:right="159" w:firstLine="0"/>
        <w:jc w:val="both"/>
      </w:pPr>
      <w:r>
        <w:t>The</w:t>
      </w:r>
      <w:r>
        <w:rPr>
          <w:spacing w:val="-2"/>
        </w:rPr>
        <w:t xml:space="preserve"> </w:t>
      </w:r>
      <w:r>
        <w:t>Parties</w:t>
      </w:r>
      <w:r>
        <w:rPr>
          <w:spacing w:val="-2"/>
        </w:rPr>
        <w:t xml:space="preserve"> </w:t>
      </w:r>
      <w:r>
        <w:t>will</w:t>
      </w:r>
      <w:r>
        <w:rPr>
          <w:spacing w:val="-2"/>
        </w:rPr>
        <w:t xml:space="preserve"> </w:t>
      </w:r>
      <w:r>
        <w:t>be</w:t>
      </w:r>
      <w:r>
        <w:rPr>
          <w:spacing w:val="-2"/>
        </w:rPr>
        <w:t xml:space="preserve"> </w:t>
      </w:r>
      <w:r>
        <w:t>jointly</w:t>
      </w:r>
      <w:r>
        <w:rPr>
          <w:spacing w:val="-2"/>
        </w:rPr>
        <w:t xml:space="preserve"> </w:t>
      </w:r>
      <w:r>
        <w:t>and</w:t>
      </w:r>
      <w:r>
        <w:rPr>
          <w:spacing w:val="-2"/>
        </w:rPr>
        <w:t xml:space="preserve"> </w:t>
      </w:r>
      <w:r>
        <w:t>severally</w:t>
      </w:r>
      <w:r>
        <w:rPr>
          <w:spacing w:val="-1"/>
        </w:rPr>
        <w:t xml:space="preserve"> </w:t>
      </w:r>
      <w:r>
        <w:t>liable</w:t>
      </w:r>
      <w:r>
        <w:rPr>
          <w:spacing w:val="-2"/>
        </w:rPr>
        <w:t xml:space="preserve"> </w:t>
      </w:r>
      <w:r>
        <w:t>for</w:t>
      </w:r>
      <w:r>
        <w:rPr>
          <w:spacing w:val="-1"/>
        </w:rPr>
        <w:t xml:space="preserve"> </w:t>
      </w:r>
      <w:r>
        <w:t>the</w:t>
      </w:r>
      <w:r>
        <w:rPr>
          <w:spacing w:val="-4"/>
        </w:rPr>
        <w:t xml:space="preserve"> </w:t>
      </w:r>
      <w:r>
        <w:t>mediator’s</w:t>
      </w:r>
      <w:r>
        <w:rPr>
          <w:spacing w:val="-1"/>
        </w:rPr>
        <w:t xml:space="preserve"> </w:t>
      </w:r>
      <w:r>
        <w:t>fees</w:t>
      </w:r>
      <w:r>
        <w:rPr>
          <w:spacing w:val="-4"/>
        </w:rPr>
        <w:t xml:space="preserve"> </w:t>
      </w:r>
      <w:r>
        <w:t>and</w:t>
      </w:r>
      <w:r>
        <w:rPr>
          <w:spacing w:val="-2"/>
        </w:rPr>
        <w:t xml:space="preserve"> </w:t>
      </w:r>
      <w:r>
        <w:t>expenses.</w:t>
      </w:r>
      <w:r>
        <w:rPr>
          <w:spacing w:val="-1"/>
        </w:rPr>
        <w:t xml:space="preserve"> </w:t>
      </w:r>
      <w:r>
        <w:t>Each party to pay equal half of the mediator’s fees prior to commencement of the mediation.</w:t>
      </w:r>
    </w:p>
    <w:p w14:paraId="564EF5BE" w14:textId="77777777" w:rsidR="00C63D99" w:rsidRDefault="00C63D99">
      <w:pPr>
        <w:pStyle w:val="BodyText"/>
      </w:pPr>
    </w:p>
    <w:p w14:paraId="2E3656A3" w14:textId="77777777" w:rsidR="00C63D99" w:rsidRDefault="001F724B">
      <w:pPr>
        <w:pStyle w:val="ListParagraph"/>
        <w:numPr>
          <w:ilvl w:val="1"/>
          <w:numId w:val="2"/>
        </w:numPr>
        <w:tabs>
          <w:tab w:val="left" w:pos="385"/>
        </w:tabs>
        <w:ind w:right="160" w:firstLine="0"/>
        <w:jc w:val="both"/>
      </w:pPr>
      <w:r>
        <w:t>Should</w:t>
      </w:r>
      <w:r>
        <w:rPr>
          <w:spacing w:val="-9"/>
        </w:rPr>
        <w:t xml:space="preserve"> </w:t>
      </w:r>
      <w:r>
        <w:t>payment</w:t>
      </w:r>
      <w:r>
        <w:rPr>
          <w:spacing w:val="-10"/>
        </w:rPr>
        <w:t xml:space="preserve"> </w:t>
      </w:r>
      <w:r>
        <w:t>not</w:t>
      </w:r>
      <w:r>
        <w:rPr>
          <w:spacing w:val="-10"/>
        </w:rPr>
        <w:t xml:space="preserve"> </w:t>
      </w:r>
      <w:r>
        <w:t>be</w:t>
      </w:r>
      <w:r>
        <w:rPr>
          <w:spacing w:val="-9"/>
        </w:rPr>
        <w:t xml:space="preserve"> </w:t>
      </w:r>
      <w:r>
        <w:t>timely</w:t>
      </w:r>
      <w:r>
        <w:rPr>
          <w:spacing w:val="-11"/>
        </w:rPr>
        <w:t xml:space="preserve"> </w:t>
      </w:r>
      <w:r>
        <w:t>made,</w:t>
      </w:r>
      <w:r>
        <w:rPr>
          <w:spacing w:val="-8"/>
        </w:rPr>
        <w:t xml:space="preserve"> </w:t>
      </w:r>
      <w:r>
        <w:t>the</w:t>
      </w:r>
      <w:r>
        <w:rPr>
          <w:spacing w:val="-12"/>
        </w:rPr>
        <w:t xml:space="preserve"> </w:t>
      </w:r>
      <w:r>
        <w:t>mediator</w:t>
      </w:r>
      <w:r>
        <w:rPr>
          <w:spacing w:val="-10"/>
        </w:rPr>
        <w:t xml:space="preserve"> </w:t>
      </w:r>
      <w:r>
        <w:t>may</w:t>
      </w:r>
      <w:r>
        <w:rPr>
          <w:spacing w:val="-11"/>
        </w:rPr>
        <w:t xml:space="preserve"> </w:t>
      </w:r>
      <w:r>
        <w:t>at</w:t>
      </w:r>
      <w:r>
        <w:rPr>
          <w:spacing w:val="-8"/>
        </w:rPr>
        <w:t xml:space="preserve"> </w:t>
      </w:r>
      <w:r>
        <w:t>her</w:t>
      </w:r>
      <w:r>
        <w:rPr>
          <w:spacing w:val="-8"/>
        </w:rPr>
        <w:t xml:space="preserve"> </w:t>
      </w:r>
      <w:r>
        <w:t>sole</w:t>
      </w:r>
      <w:r>
        <w:rPr>
          <w:spacing w:val="-9"/>
        </w:rPr>
        <w:t xml:space="preserve"> </w:t>
      </w:r>
      <w:r>
        <w:t>discretion,</w:t>
      </w:r>
      <w:r>
        <w:rPr>
          <w:spacing w:val="-8"/>
        </w:rPr>
        <w:t xml:space="preserve"> </w:t>
      </w:r>
      <w:r>
        <w:t>stop</w:t>
      </w:r>
      <w:r>
        <w:rPr>
          <w:spacing w:val="-9"/>
        </w:rPr>
        <w:t xml:space="preserve"> </w:t>
      </w:r>
      <w:r>
        <w:t>all</w:t>
      </w:r>
      <w:r>
        <w:rPr>
          <w:spacing w:val="-10"/>
        </w:rPr>
        <w:t xml:space="preserve"> </w:t>
      </w:r>
      <w:r>
        <w:t>work on</w:t>
      </w:r>
      <w:r>
        <w:rPr>
          <w:spacing w:val="-9"/>
        </w:rPr>
        <w:t xml:space="preserve"> </w:t>
      </w:r>
      <w:r>
        <w:t>behalf</w:t>
      </w:r>
      <w:r>
        <w:rPr>
          <w:spacing w:val="-7"/>
        </w:rPr>
        <w:t xml:space="preserve"> </w:t>
      </w:r>
      <w:r>
        <w:t>of</w:t>
      </w:r>
      <w:r>
        <w:rPr>
          <w:spacing w:val="-10"/>
        </w:rPr>
        <w:t xml:space="preserve"> </w:t>
      </w:r>
      <w:r>
        <w:t>the</w:t>
      </w:r>
      <w:r>
        <w:rPr>
          <w:spacing w:val="-12"/>
        </w:rPr>
        <w:t xml:space="preserve"> </w:t>
      </w:r>
      <w:r>
        <w:t>Parties</w:t>
      </w:r>
      <w:r>
        <w:rPr>
          <w:spacing w:val="-11"/>
        </w:rPr>
        <w:t xml:space="preserve"> </w:t>
      </w:r>
      <w:r>
        <w:t>and</w:t>
      </w:r>
      <w:r>
        <w:rPr>
          <w:spacing w:val="-9"/>
        </w:rPr>
        <w:t xml:space="preserve"> </w:t>
      </w:r>
      <w:r>
        <w:t>suspend</w:t>
      </w:r>
      <w:r>
        <w:rPr>
          <w:spacing w:val="-11"/>
        </w:rPr>
        <w:t xml:space="preserve"> </w:t>
      </w:r>
      <w:r>
        <w:t>the</w:t>
      </w:r>
      <w:r>
        <w:rPr>
          <w:spacing w:val="-12"/>
        </w:rPr>
        <w:t xml:space="preserve"> </w:t>
      </w:r>
      <w:r>
        <w:t>mediation</w:t>
      </w:r>
      <w:r>
        <w:rPr>
          <w:spacing w:val="-9"/>
        </w:rPr>
        <w:t xml:space="preserve"> </w:t>
      </w:r>
      <w:r>
        <w:t>until</w:t>
      </w:r>
      <w:r>
        <w:rPr>
          <w:spacing w:val="-10"/>
        </w:rPr>
        <w:t xml:space="preserve"> </w:t>
      </w:r>
      <w:r>
        <w:t>payment</w:t>
      </w:r>
      <w:r>
        <w:rPr>
          <w:spacing w:val="-10"/>
        </w:rPr>
        <w:t xml:space="preserve"> </w:t>
      </w:r>
      <w:r>
        <w:t>is</w:t>
      </w:r>
      <w:r>
        <w:rPr>
          <w:spacing w:val="-11"/>
        </w:rPr>
        <w:t xml:space="preserve"> </w:t>
      </w:r>
      <w:r>
        <w:t>received</w:t>
      </w:r>
      <w:r>
        <w:rPr>
          <w:spacing w:val="-9"/>
        </w:rPr>
        <w:t xml:space="preserve"> </w:t>
      </w:r>
      <w:r>
        <w:t>or</w:t>
      </w:r>
      <w:r>
        <w:rPr>
          <w:spacing w:val="-10"/>
        </w:rPr>
        <w:t xml:space="preserve"> </w:t>
      </w:r>
      <w:r>
        <w:t>withdraw</w:t>
      </w:r>
      <w:r>
        <w:rPr>
          <w:spacing w:val="-12"/>
        </w:rPr>
        <w:t xml:space="preserve"> </w:t>
      </w:r>
      <w:r>
        <w:t>from the mediation.</w:t>
      </w:r>
    </w:p>
    <w:p w14:paraId="75A6722B" w14:textId="77777777" w:rsidR="00C63D99" w:rsidRDefault="00C63D99">
      <w:pPr>
        <w:pStyle w:val="BodyText"/>
        <w:spacing w:before="1"/>
      </w:pPr>
    </w:p>
    <w:p w14:paraId="0D76DC5A" w14:textId="77777777" w:rsidR="00C63D99" w:rsidRDefault="001F724B">
      <w:pPr>
        <w:pStyle w:val="ListParagraph"/>
        <w:numPr>
          <w:ilvl w:val="1"/>
          <w:numId w:val="2"/>
        </w:numPr>
        <w:tabs>
          <w:tab w:val="left" w:pos="385"/>
        </w:tabs>
        <w:ind w:right="160" w:firstLine="0"/>
        <w:jc w:val="both"/>
      </w:pPr>
      <w:r>
        <w:t>The</w:t>
      </w:r>
      <w:r>
        <w:rPr>
          <w:spacing w:val="-6"/>
        </w:rPr>
        <w:t xml:space="preserve"> </w:t>
      </w:r>
      <w:r>
        <w:t>Parties</w:t>
      </w:r>
      <w:r>
        <w:rPr>
          <w:spacing w:val="-6"/>
        </w:rPr>
        <w:t xml:space="preserve"> </w:t>
      </w:r>
      <w:r>
        <w:t>understand</w:t>
      </w:r>
      <w:r>
        <w:rPr>
          <w:spacing w:val="-7"/>
        </w:rPr>
        <w:t xml:space="preserve"> </w:t>
      </w:r>
      <w:r>
        <w:t>that</w:t>
      </w:r>
      <w:r>
        <w:rPr>
          <w:spacing w:val="-7"/>
        </w:rPr>
        <w:t xml:space="preserve"> </w:t>
      </w:r>
      <w:r>
        <w:t>they</w:t>
      </w:r>
      <w:r>
        <w:rPr>
          <w:spacing w:val="-8"/>
        </w:rPr>
        <w:t xml:space="preserve"> </w:t>
      </w:r>
      <w:r>
        <w:t>shall</w:t>
      </w:r>
      <w:r>
        <w:rPr>
          <w:spacing w:val="-7"/>
        </w:rPr>
        <w:t xml:space="preserve"> </w:t>
      </w:r>
      <w:r>
        <w:t>be</w:t>
      </w:r>
      <w:r>
        <w:rPr>
          <w:spacing w:val="-7"/>
        </w:rPr>
        <w:t xml:space="preserve"> </w:t>
      </w:r>
      <w:r>
        <w:t>responsible</w:t>
      </w:r>
      <w:r>
        <w:rPr>
          <w:spacing w:val="-6"/>
        </w:rPr>
        <w:t xml:space="preserve"> </w:t>
      </w:r>
      <w:r>
        <w:t>for</w:t>
      </w:r>
      <w:r>
        <w:rPr>
          <w:spacing w:val="-6"/>
        </w:rPr>
        <w:t xml:space="preserve"> </w:t>
      </w:r>
      <w:r>
        <w:t>2</w:t>
      </w:r>
      <w:r>
        <w:rPr>
          <w:spacing w:val="-9"/>
        </w:rPr>
        <w:t xml:space="preserve"> </w:t>
      </w:r>
      <w:r>
        <w:t>(TWO)</w:t>
      </w:r>
      <w:r>
        <w:rPr>
          <w:spacing w:val="-5"/>
        </w:rPr>
        <w:t xml:space="preserve"> </w:t>
      </w:r>
      <w:r>
        <w:t>hours</w:t>
      </w:r>
      <w:r>
        <w:rPr>
          <w:spacing w:val="-6"/>
        </w:rPr>
        <w:t xml:space="preserve"> </w:t>
      </w:r>
      <w:r>
        <w:t>of</w:t>
      </w:r>
      <w:r>
        <w:rPr>
          <w:spacing w:val="-8"/>
        </w:rPr>
        <w:t xml:space="preserve"> </w:t>
      </w:r>
      <w:r>
        <w:t>the</w:t>
      </w:r>
      <w:r>
        <w:rPr>
          <w:spacing w:val="-7"/>
        </w:rPr>
        <w:t xml:space="preserve"> </w:t>
      </w:r>
      <w:r>
        <w:t>mediator’s time</w:t>
      </w:r>
      <w:r>
        <w:rPr>
          <w:spacing w:val="-9"/>
        </w:rPr>
        <w:t xml:space="preserve"> </w:t>
      </w:r>
      <w:r>
        <w:t>at</w:t>
      </w:r>
      <w:r>
        <w:rPr>
          <w:spacing w:val="-10"/>
        </w:rPr>
        <w:t xml:space="preserve"> </w:t>
      </w:r>
      <w:r>
        <w:t>the</w:t>
      </w:r>
      <w:r>
        <w:rPr>
          <w:spacing w:val="-9"/>
        </w:rPr>
        <w:t xml:space="preserve"> </w:t>
      </w:r>
      <w:r>
        <w:t>above</w:t>
      </w:r>
      <w:r>
        <w:rPr>
          <w:spacing w:val="-9"/>
        </w:rPr>
        <w:t xml:space="preserve"> </w:t>
      </w:r>
      <w:r>
        <w:t>stated</w:t>
      </w:r>
      <w:r>
        <w:rPr>
          <w:spacing w:val="-11"/>
        </w:rPr>
        <w:t xml:space="preserve"> </w:t>
      </w:r>
      <w:r>
        <w:t>rate</w:t>
      </w:r>
      <w:r>
        <w:rPr>
          <w:spacing w:val="-8"/>
        </w:rPr>
        <w:t xml:space="preserve"> </w:t>
      </w:r>
      <w:r>
        <w:t>for</w:t>
      </w:r>
      <w:r>
        <w:rPr>
          <w:spacing w:val="-5"/>
        </w:rPr>
        <w:t xml:space="preserve"> </w:t>
      </w:r>
      <w:r>
        <w:t>any</w:t>
      </w:r>
      <w:r>
        <w:rPr>
          <w:spacing w:val="-8"/>
        </w:rPr>
        <w:t xml:space="preserve"> </w:t>
      </w:r>
      <w:r>
        <w:t>appointment</w:t>
      </w:r>
      <w:r>
        <w:rPr>
          <w:spacing w:val="-10"/>
        </w:rPr>
        <w:t xml:space="preserve"> </w:t>
      </w:r>
      <w:r>
        <w:t>which</w:t>
      </w:r>
      <w:r>
        <w:rPr>
          <w:spacing w:val="-6"/>
        </w:rPr>
        <w:t xml:space="preserve"> </w:t>
      </w:r>
      <w:r>
        <w:t>they</w:t>
      </w:r>
      <w:r>
        <w:rPr>
          <w:spacing w:val="-8"/>
        </w:rPr>
        <w:t xml:space="preserve"> </w:t>
      </w:r>
      <w:r>
        <w:t>do</w:t>
      </w:r>
      <w:r>
        <w:rPr>
          <w:spacing w:val="-9"/>
        </w:rPr>
        <w:t xml:space="preserve"> </w:t>
      </w:r>
      <w:r>
        <w:t>not</w:t>
      </w:r>
      <w:r>
        <w:rPr>
          <w:spacing w:val="-7"/>
        </w:rPr>
        <w:t xml:space="preserve"> </w:t>
      </w:r>
      <w:r>
        <w:t>attend</w:t>
      </w:r>
      <w:r>
        <w:rPr>
          <w:spacing w:val="-11"/>
        </w:rPr>
        <w:t xml:space="preserve"> </w:t>
      </w:r>
      <w:r>
        <w:t>and</w:t>
      </w:r>
      <w:r>
        <w:rPr>
          <w:spacing w:val="-6"/>
        </w:rPr>
        <w:t xml:space="preserve"> </w:t>
      </w:r>
      <w:r>
        <w:t>do</w:t>
      </w:r>
      <w:r>
        <w:rPr>
          <w:spacing w:val="-9"/>
        </w:rPr>
        <w:t xml:space="preserve"> </w:t>
      </w:r>
      <w:r>
        <w:t>not</w:t>
      </w:r>
      <w:r>
        <w:rPr>
          <w:spacing w:val="-8"/>
        </w:rPr>
        <w:t xml:space="preserve"> </w:t>
      </w:r>
      <w:r>
        <w:t>provide at least 48 hours advance notice of the cancellation.</w:t>
      </w:r>
    </w:p>
    <w:p w14:paraId="23F01E92" w14:textId="77777777" w:rsidR="00C63D99" w:rsidRDefault="00C63D99">
      <w:pPr>
        <w:pStyle w:val="BodyText"/>
      </w:pPr>
    </w:p>
    <w:p w14:paraId="4DD19184" w14:textId="77777777" w:rsidR="00C63D99" w:rsidRDefault="00C63D99">
      <w:pPr>
        <w:pStyle w:val="BodyText"/>
      </w:pPr>
    </w:p>
    <w:p w14:paraId="7BC863EB" w14:textId="77777777" w:rsidR="00C63D99" w:rsidRDefault="001F724B">
      <w:pPr>
        <w:pStyle w:val="Heading1"/>
        <w:numPr>
          <w:ilvl w:val="0"/>
          <w:numId w:val="2"/>
        </w:numPr>
        <w:tabs>
          <w:tab w:val="left" w:pos="269"/>
        </w:tabs>
        <w:ind w:left="269" w:hanging="246"/>
      </w:pPr>
      <w:r>
        <w:t>DATE,</w:t>
      </w:r>
      <w:r>
        <w:rPr>
          <w:spacing w:val="-6"/>
        </w:rPr>
        <w:t xml:space="preserve"> </w:t>
      </w:r>
      <w:r>
        <w:t>TIME</w:t>
      </w:r>
      <w:r>
        <w:rPr>
          <w:spacing w:val="-5"/>
        </w:rPr>
        <w:t xml:space="preserve"> </w:t>
      </w:r>
      <w:r>
        <w:t>AND</w:t>
      </w:r>
      <w:r>
        <w:rPr>
          <w:spacing w:val="-2"/>
        </w:rPr>
        <w:t xml:space="preserve"> VENUE</w:t>
      </w:r>
    </w:p>
    <w:p w14:paraId="51AE2EF3" w14:textId="77777777" w:rsidR="00C63D99" w:rsidRDefault="00C63D99">
      <w:pPr>
        <w:pStyle w:val="BodyText"/>
        <w:rPr>
          <w:rFonts w:ascii="Arial"/>
          <w:b/>
        </w:rPr>
      </w:pPr>
    </w:p>
    <w:p w14:paraId="224BEE6E" w14:textId="143C3D9F" w:rsidR="00C63D99" w:rsidRDefault="001F724B">
      <w:pPr>
        <w:pStyle w:val="ListParagraph"/>
        <w:numPr>
          <w:ilvl w:val="1"/>
          <w:numId w:val="2"/>
        </w:numPr>
        <w:tabs>
          <w:tab w:val="left" w:pos="387"/>
          <w:tab w:val="left" w:pos="3388"/>
          <w:tab w:val="left" w:pos="6677"/>
          <w:tab w:val="left" w:pos="9107"/>
        </w:tabs>
        <w:spacing w:before="1"/>
        <w:ind w:right="104" w:firstLine="0"/>
        <w:jc w:val="both"/>
      </w:pPr>
      <w:r>
        <w:t>The first mediation session will be</w:t>
      </w:r>
      <w:r w:rsidR="00897DDA">
        <w:t xml:space="preserve"> on</w:t>
      </w:r>
      <w:r>
        <w:t xml:space="preserve"> </w:t>
      </w:r>
      <w:r w:rsidR="00897DDA">
        <w:t>__________________ (date)</w:t>
      </w:r>
      <w:r>
        <w:t xml:space="preserve"> at </w:t>
      </w:r>
      <w:r w:rsidR="00897DDA">
        <w:rPr>
          <w:u w:val="single"/>
        </w:rPr>
        <w:t>___________</w:t>
      </w:r>
      <w:r w:rsidR="00897DDA">
        <w:rPr>
          <w:spacing w:val="-10"/>
        </w:rPr>
        <w:t>(time).</w:t>
      </w:r>
    </w:p>
    <w:p w14:paraId="5606B6BE" w14:textId="0573098F" w:rsidR="00C63D99" w:rsidRDefault="001F724B">
      <w:pPr>
        <w:pStyle w:val="ListParagraph"/>
        <w:numPr>
          <w:ilvl w:val="1"/>
          <w:numId w:val="2"/>
        </w:numPr>
        <w:tabs>
          <w:tab w:val="left" w:pos="385"/>
        </w:tabs>
        <w:spacing w:before="252"/>
        <w:ind w:right="162" w:firstLine="0"/>
        <w:jc w:val="both"/>
      </w:pPr>
      <w:r>
        <w:t>The</w:t>
      </w:r>
      <w:r>
        <w:rPr>
          <w:spacing w:val="-9"/>
        </w:rPr>
        <w:t xml:space="preserve"> </w:t>
      </w:r>
      <w:r>
        <w:t>mediation</w:t>
      </w:r>
      <w:r>
        <w:rPr>
          <w:spacing w:val="-9"/>
        </w:rPr>
        <w:t xml:space="preserve"> </w:t>
      </w:r>
      <w:r>
        <w:t>will</w:t>
      </w:r>
      <w:r>
        <w:rPr>
          <w:spacing w:val="-10"/>
        </w:rPr>
        <w:t xml:space="preserve"> </w:t>
      </w:r>
      <w:r>
        <w:t>be</w:t>
      </w:r>
      <w:r>
        <w:rPr>
          <w:spacing w:val="-7"/>
        </w:rPr>
        <w:t xml:space="preserve"> </w:t>
      </w:r>
      <w:r>
        <w:t>in</w:t>
      </w:r>
      <w:r>
        <w:rPr>
          <w:spacing w:val="-9"/>
        </w:rPr>
        <w:t xml:space="preserve"> </w:t>
      </w:r>
      <w:r>
        <w:t>person</w:t>
      </w:r>
      <w:r>
        <w:rPr>
          <w:spacing w:val="-9"/>
        </w:rPr>
        <w:t xml:space="preserve"> </w:t>
      </w:r>
      <w:r>
        <w:t>at</w:t>
      </w:r>
      <w:r>
        <w:rPr>
          <w:spacing w:val="-10"/>
        </w:rPr>
        <w:t xml:space="preserve"> </w:t>
      </w:r>
      <w:r>
        <w:t>the</w:t>
      </w:r>
      <w:r>
        <w:rPr>
          <w:spacing w:val="-9"/>
        </w:rPr>
        <w:t xml:space="preserve"> </w:t>
      </w:r>
      <w:r>
        <w:t>office</w:t>
      </w:r>
      <w:r>
        <w:rPr>
          <w:spacing w:val="-9"/>
        </w:rPr>
        <w:t xml:space="preserve"> </w:t>
      </w:r>
      <w:r>
        <w:t>of</w:t>
      </w:r>
      <w:r>
        <w:rPr>
          <w:spacing w:val="-10"/>
        </w:rPr>
        <w:t xml:space="preserve"> </w:t>
      </w:r>
      <w:r w:rsidR="00897DDA">
        <w:t>A Jogi</w:t>
      </w:r>
      <w:r>
        <w:rPr>
          <w:spacing w:val="-11"/>
        </w:rPr>
        <w:t xml:space="preserve"> </w:t>
      </w:r>
      <w:r>
        <w:t>Inc.</w:t>
      </w:r>
      <w:r>
        <w:rPr>
          <w:spacing w:val="-8"/>
        </w:rPr>
        <w:t xml:space="preserve"> </w:t>
      </w:r>
      <w:r>
        <w:t>Attorneys,</w:t>
      </w:r>
      <w:r w:rsidR="00897DDA" w:rsidRPr="00897DDA">
        <w:t xml:space="preserve"> </w:t>
      </w:r>
      <w:r w:rsidR="00897DDA" w:rsidRPr="00897DDA">
        <w:t xml:space="preserve">570 </w:t>
      </w:r>
      <w:proofErr w:type="spellStart"/>
      <w:r w:rsidR="00897DDA" w:rsidRPr="00897DDA">
        <w:t>Fehrsen</w:t>
      </w:r>
      <w:proofErr w:type="spellEnd"/>
      <w:r w:rsidR="00897DDA" w:rsidRPr="00897DDA">
        <w:t xml:space="preserve"> Street, Brooklyn Bridge, 3rd Floor</w:t>
      </w:r>
      <w:r w:rsidR="00897DDA" w:rsidRPr="00897DDA">
        <w:t xml:space="preserve"> </w:t>
      </w:r>
      <w:r w:rsidR="00897DDA">
        <w:t xml:space="preserve">Steven House, </w:t>
      </w:r>
      <w:r w:rsidR="00897DDA">
        <w:t xml:space="preserve">Pretoria, </w:t>
      </w:r>
      <w:r>
        <w:t>but may be changed by agreement between the Parties and the mediator.</w:t>
      </w:r>
    </w:p>
    <w:p w14:paraId="5A9D8D7C" w14:textId="77777777" w:rsidR="00C63D99" w:rsidRDefault="00C63D99">
      <w:pPr>
        <w:pStyle w:val="BodyText"/>
      </w:pPr>
    </w:p>
    <w:p w14:paraId="6949AE8D" w14:textId="77777777" w:rsidR="00C63D99" w:rsidRDefault="001F724B">
      <w:pPr>
        <w:pStyle w:val="Heading1"/>
        <w:numPr>
          <w:ilvl w:val="0"/>
          <w:numId w:val="2"/>
        </w:numPr>
        <w:tabs>
          <w:tab w:val="left" w:pos="269"/>
        </w:tabs>
        <w:ind w:left="269" w:hanging="246"/>
      </w:pPr>
      <w:r>
        <w:t>DURATION</w:t>
      </w:r>
      <w:r>
        <w:rPr>
          <w:spacing w:val="-9"/>
        </w:rPr>
        <w:t xml:space="preserve"> </w:t>
      </w:r>
      <w:r>
        <w:t>OF</w:t>
      </w:r>
      <w:r>
        <w:rPr>
          <w:spacing w:val="-5"/>
        </w:rPr>
        <w:t xml:space="preserve"> </w:t>
      </w:r>
      <w:r>
        <w:rPr>
          <w:spacing w:val="-2"/>
        </w:rPr>
        <w:t>MEDIATION</w:t>
      </w:r>
    </w:p>
    <w:p w14:paraId="4ABA55A0" w14:textId="77777777" w:rsidR="00C63D99" w:rsidRDefault="00C63D99">
      <w:pPr>
        <w:pStyle w:val="BodyText"/>
        <w:rPr>
          <w:rFonts w:ascii="Arial"/>
          <w:b/>
        </w:rPr>
      </w:pPr>
    </w:p>
    <w:p w14:paraId="6973C55F" w14:textId="77777777" w:rsidR="00C63D99" w:rsidRDefault="001F724B">
      <w:pPr>
        <w:pStyle w:val="BodyText"/>
        <w:ind w:left="23"/>
      </w:pPr>
      <w:r>
        <w:t>The Parties agree that the anticipated duration of the mediation is approximately 2 hours. If more time is needed, it will be scheduled by agreement between the parties.</w:t>
      </w:r>
    </w:p>
    <w:p w14:paraId="1967BD15" w14:textId="77777777" w:rsidR="00C63D99" w:rsidRDefault="00C63D99">
      <w:pPr>
        <w:pStyle w:val="BodyText"/>
      </w:pPr>
    </w:p>
    <w:p w14:paraId="3BCD93DD" w14:textId="77777777" w:rsidR="00C63D99" w:rsidRDefault="00C63D99">
      <w:pPr>
        <w:pStyle w:val="BodyText"/>
        <w:spacing w:before="1"/>
      </w:pPr>
    </w:p>
    <w:p w14:paraId="58AE58D4" w14:textId="77777777" w:rsidR="00C63D99" w:rsidRDefault="001F724B">
      <w:pPr>
        <w:pStyle w:val="Heading1"/>
        <w:numPr>
          <w:ilvl w:val="0"/>
          <w:numId w:val="2"/>
        </w:numPr>
        <w:tabs>
          <w:tab w:val="left" w:pos="267"/>
        </w:tabs>
        <w:ind w:left="267" w:hanging="244"/>
      </w:pPr>
      <w:r>
        <w:t>MEDIATION</w:t>
      </w:r>
      <w:r>
        <w:rPr>
          <w:spacing w:val="-8"/>
        </w:rPr>
        <w:t xml:space="preserve"> </w:t>
      </w:r>
      <w:r>
        <w:rPr>
          <w:spacing w:val="-2"/>
        </w:rPr>
        <w:t>PROCESS</w:t>
      </w:r>
    </w:p>
    <w:p w14:paraId="3392AB29" w14:textId="77777777" w:rsidR="00C63D99" w:rsidRDefault="00C63D99">
      <w:pPr>
        <w:pStyle w:val="BodyText"/>
        <w:spacing w:before="1"/>
        <w:rPr>
          <w:rFonts w:ascii="Arial"/>
          <w:b/>
        </w:rPr>
      </w:pPr>
    </w:p>
    <w:p w14:paraId="1CBD1E30" w14:textId="77777777" w:rsidR="00C63D99" w:rsidRDefault="001F724B">
      <w:pPr>
        <w:pStyle w:val="ListParagraph"/>
        <w:numPr>
          <w:ilvl w:val="1"/>
          <w:numId w:val="2"/>
        </w:numPr>
        <w:tabs>
          <w:tab w:val="left" w:pos="387"/>
        </w:tabs>
        <w:ind w:right="162" w:firstLine="0"/>
        <w:jc w:val="both"/>
      </w:pPr>
      <w:r>
        <w:t>Mediation</w:t>
      </w:r>
      <w:r>
        <w:rPr>
          <w:spacing w:val="-4"/>
        </w:rPr>
        <w:t xml:space="preserve"> </w:t>
      </w:r>
      <w:r>
        <w:t>is</w:t>
      </w:r>
      <w:r>
        <w:rPr>
          <w:spacing w:val="-4"/>
        </w:rPr>
        <w:t xml:space="preserve"> </w:t>
      </w:r>
      <w:r>
        <w:t>a</w:t>
      </w:r>
      <w:r>
        <w:rPr>
          <w:spacing w:val="-6"/>
        </w:rPr>
        <w:t xml:space="preserve"> </w:t>
      </w:r>
      <w:r>
        <w:t>process</w:t>
      </w:r>
      <w:r>
        <w:rPr>
          <w:spacing w:val="-4"/>
        </w:rPr>
        <w:t xml:space="preserve"> </w:t>
      </w:r>
      <w:r>
        <w:t>by</w:t>
      </w:r>
      <w:r>
        <w:rPr>
          <w:spacing w:val="-4"/>
        </w:rPr>
        <w:t xml:space="preserve"> </w:t>
      </w:r>
      <w:r>
        <w:t>which</w:t>
      </w:r>
      <w:r>
        <w:rPr>
          <w:spacing w:val="-6"/>
        </w:rPr>
        <w:t xml:space="preserve"> </w:t>
      </w:r>
      <w:r>
        <w:t>disputes</w:t>
      </w:r>
      <w:r>
        <w:rPr>
          <w:spacing w:val="-6"/>
        </w:rPr>
        <w:t xml:space="preserve"> </w:t>
      </w:r>
      <w:r>
        <w:t>can</w:t>
      </w:r>
      <w:r>
        <w:rPr>
          <w:spacing w:val="-7"/>
        </w:rPr>
        <w:t xml:space="preserve"> </w:t>
      </w:r>
      <w:r>
        <w:t>be</w:t>
      </w:r>
      <w:r>
        <w:rPr>
          <w:spacing w:val="-4"/>
        </w:rPr>
        <w:t xml:space="preserve"> </w:t>
      </w:r>
      <w:r>
        <w:t>resolved</w:t>
      </w:r>
      <w:r>
        <w:rPr>
          <w:spacing w:val="-7"/>
        </w:rPr>
        <w:t xml:space="preserve"> </w:t>
      </w:r>
      <w:r>
        <w:t>amicably</w:t>
      </w:r>
      <w:r>
        <w:rPr>
          <w:spacing w:val="-4"/>
        </w:rPr>
        <w:t xml:space="preserve"> </w:t>
      </w:r>
      <w:r>
        <w:t>with</w:t>
      </w:r>
      <w:r>
        <w:rPr>
          <w:spacing w:val="-4"/>
        </w:rPr>
        <w:t xml:space="preserve"> </w:t>
      </w:r>
      <w:r>
        <w:t>the</w:t>
      </w:r>
      <w:r>
        <w:rPr>
          <w:spacing w:val="-7"/>
        </w:rPr>
        <w:t xml:space="preserve"> </w:t>
      </w:r>
      <w:r>
        <w:t>assistance</w:t>
      </w:r>
      <w:r>
        <w:rPr>
          <w:spacing w:val="-6"/>
        </w:rPr>
        <w:t xml:space="preserve"> </w:t>
      </w:r>
      <w:r>
        <w:t>of an impartial mediator quickly and cost effectively.</w:t>
      </w:r>
    </w:p>
    <w:p w14:paraId="1E3BC632" w14:textId="77777777" w:rsidR="00C63D99" w:rsidRDefault="001F724B">
      <w:pPr>
        <w:pStyle w:val="ListParagraph"/>
        <w:numPr>
          <w:ilvl w:val="1"/>
          <w:numId w:val="2"/>
        </w:numPr>
        <w:tabs>
          <w:tab w:val="left" w:pos="435"/>
        </w:tabs>
        <w:spacing w:before="252"/>
        <w:ind w:right="163" w:firstLine="0"/>
        <w:jc w:val="both"/>
      </w:pPr>
      <w:r>
        <w:t xml:space="preserve">The Parties understand that it is for the parties, with the mediator’s concurrence, to determine the scope of the mediation and this will be accomplished early in the mediation </w:t>
      </w:r>
      <w:r>
        <w:rPr>
          <w:spacing w:val="-2"/>
        </w:rPr>
        <w:t>process.</w:t>
      </w:r>
    </w:p>
    <w:p w14:paraId="762F2CD3" w14:textId="77777777" w:rsidR="00C63D99" w:rsidRDefault="00C63D99">
      <w:pPr>
        <w:pStyle w:val="BodyText"/>
      </w:pPr>
    </w:p>
    <w:p w14:paraId="0AD7917E" w14:textId="77777777" w:rsidR="00C63D99" w:rsidRDefault="00C63D99">
      <w:pPr>
        <w:pStyle w:val="BodyText"/>
      </w:pPr>
    </w:p>
    <w:p w14:paraId="0AF5458D" w14:textId="77777777" w:rsidR="00C63D99" w:rsidRDefault="001F724B">
      <w:pPr>
        <w:pStyle w:val="Heading1"/>
        <w:numPr>
          <w:ilvl w:val="0"/>
          <w:numId w:val="2"/>
        </w:numPr>
        <w:tabs>
          <w:tab w:val="left" w:pos="269"/>
        </w:tabs>
        <w:spacing w:before="1"/>
        <w:ind w:left="269" w:hanging="246"/>
      </w:pPr>
      <w:r>
        <w:t>NATURE</w:t>
      </w:r>
      <w:r>
        <w:rPr>
          <w:spacing w:val="-5"/>
        </w:rPr>
        <w:t xml:space="preserve"> </w:t>
      </w:r>
      <w:r>
        <w:t>OF</w:t>
      </w:r>
      <w:r>
        <w:rPr>
          <w:spacing w:val="-8"/>
        </w:rPr>
        <w:t xml:space="preserve"> </w:t>
      </w:r>
      <w:r>
        <w:rPr>
          <w:spacing w:val="-2"/>
        </w:rPr>
        <w:t>MEDIATION</w:t>
      </w:r>
    </w:p>
    <w:p w14:paraId="7E79DD3A" w14:textId="77777777" w:rsidR="00C63D99" w:rsidRDefault="00C63D99">
      <w:pPr>
        <w:pStyle w:val="BodyText"/>
        <w:rPr>
          <w:rFonts w:ascii="Arial"/>
          <w:b/>
        </w:rPr>
      </w:pPr>
    </w:p>
    <w:p w14:paraId="24290451" w14:textId="77777777" w:rsidR="00C63D99" w:rsidRDefault="001F724B">
      <w:pPr>
        <w:pStyle w:val="ListParagraph"/>
        <w:numPr>
          <w:ilvl w:val="1"/>
          <w:numId w:val="2"/>
        </w:numPr>
        <w:tabs>
          <w:tab w:val="left" w:pos="418"/>
        </w:tabs>
        <w:ind w:right="158" w:firstLine="0"/>
        <w:jc w:val="both"/>
      </w:pPr>
      <w:r>
        <w:t>The Parties understand that mediation is an agreement reaching process in which the mediator</w:t>
      </w:r>
      <w:r>
        <w:rPr>
          <w:spacing w:val="-9"/>
        </w:rPr>
        <w:t xml:space="preserve"> </w:t>
      </w:r>
      <w:r>
        <w:t>assist</w:t>
      </w:r>
      <w:r>
        <w:rPr>
          <w:spacing w:val="-3"/>
        </w:rPr>
        <w:t xml:space="preserve"> </w:t>
      </w:r>
      <w:r>
        <w:t>parties</w:t>
      </w:r>
      <w:r>
        <w:rPr>
          <w:spacing w:val="-8"/>
        </w:rPr>
        <w:t xml:space="preserve"> </w:t>
      </w:r>
      <w:r>
        <w:t>to</w:t>
      </w:r>
      <w:r>
        <w:rPr>
          <w:spacing w:val="-7"/>
        </w:rPr>
        <w:t xml:space="preserve"> </w:t>
      </w:r>
      <w:r>
        <w:t>reach</w:t>
      </w:r>
      <w:r>
        <w:rPr>
          <w:spacing w:val="-7"/>
        </w:rPr>
        <w:t xml:space="preserve"> </w:t>
      </w:r>
      <w:r>
        <w:t>agreement</w:t>
      </w:r>
      <w:r>
        <w:rPr>
          <w:spacing w:val="-6"/>
        </w:rPr>
        <w:t xml:space="preserve"> </w:t>
      </w:r>
      <w:r>
        <w:t>in</w:t>
      </w:r>
      <w:r>
        <w:rPr>
          <w:spacing w:val="-6"/>
        </w:rPr>
        <w:t xml:space="preserve"> </w:t>
      </w:r>
      <w:r>
        <w:t>a</w:t>
      </w:r>
      <w:r>
        <w:rPr>
          <w:spacing w:val="-7"/>
        </w:rPr>
        <w:t xml:space="preserve"> </w:t>
      </w:r>
      <w:r>
        <w:t>collective,</w:t>
      </w:r>
      <w:r>
        <w:rPr>
          <w:spacing w:val="-4"/>
        </w:rPr>
        <w:t xml:space="preserve"> </w:t>
      </w:r>
      <w:r>
        <w:t>consensual</w:t>
      </w:r>
      <w:r>
        <w:rPr>
          <w:spacing w:val="-8"/>
        </w:rPr>
        <w:t xml:space="preserve"> </w:t>
      </w:r>
      <w:r>
        <w:t>and</w:t>
      </w:r>
      <w:r>
        <w:rPr>
          <w:spacing w:val="-5"/>
        </w:rPr>
        <w:t xml:space="preserve"> </w:t>
      </w:r>
      <w:r>
        <w:t>informed</w:t>
      </w:r>
      <w:r>
        <w:rPr>
          <w:spacing w:val="-7"/>
        </w:rPr>
        <w:t xml:space="preserve"> </w:t>
      </w:r>
      <w:r>
        <w:rPr>
          <w:spacing w:val="-2"/>
        </w:rPr>
        <w:t>manner.</w:t>
      </w:r>
    </w:p>
    <w:p w14:paraId="54974FD9" w14:textId="77777777" w:rsidR="00C63D99" w:rsidRDefault="001F724B">
      <w:pPr>
        <w:pStyle w:val="ListParagraph"/>
        <w:numPr>
          <w:ilvl w:val="1"/>
          <w:numId w:val="2"/>
        </w:numPr>
        <w:tabs>
          <w:tab w:val="left" w:pos="390"/>
        </w:tabs>
        <w:spacing w:before="253"/>
        <w:ind w:left="390" w:hanging="367"/>
        <w:jc w:val="both"/>
      </w:pPr>
      <w:r>
        <w:t>It</w:t>
      </w:r>
      <w:r>
        <w:rPr>
          <w:spacing w:val="-8"/>
        </w:rPr>
        <w:t xml:space="preserve"> </w:t>
      </w:r>
      <w:r>
        <w:t>is</w:t>
      </w:r>
      <w:r>
        <w:rPr>
          <w:spacing w:val="-3"/>
        </w:rPr>
        <w:t xml:space="preserve"> </w:t>
      </w:r>
      <w:r>
        <w:t>understood</w:t>
      </w:r>
      <w:r>
        <w:rPr>
          <w:spacing w:val="-7"/>
        </w:rPr>
        <w:t xml:space="preserve"> </w:t>
      </w:r>
      <w:r>
        <w:t>that</w:t>
      </w:r>
      <w:r>
        <w:rPr>
          <w:spacing w:val="-5"/>
        </w:rPr>
        <w:t xml:space="preserve"> </w:t>
      </w:r>
      <w:r>
        <w:t>the</w:t>
      </w:r>
      <w:r>
        <w:rPr>
          <w:spacing w:val="-5"/>
        </w:rPr>
        <w:t xml:space="preserve"> </w:t>
      </w:r>
      <w:r>
        <w:t>mediator</w:t>
      </w:r>
      <w:r>
        <w:rPr>
          <w:spacing w:val="-3"/>
        </w:rPr>
        <w:t xml:space="preserve"> </w:t>
      </w:r>
      <w:r>
        <w:t>has</w:t>
      </w:r>
      <w:r>
        <w:rPr>
          <w:spacing w:val="-4"/>
        </w:rPr>
        <w:t xml:space="preserve"> </w:t>
      </w:r>
      <w:r>
        <w:t>no</w:t>
      </w:r>
      <w:r>
        <w:rPr>
          <w:spacing w:val="-6"/>
        </w:rPr>
        <w:t xml:space="preserve"> </w:t>
      </w:r>
      <w:r>
        <w:t>power</w:t>
      </w:r>
      <w:r>
        <w:rPr>
          <w:spacing w:val="-6"/>
        </w:rPr>
        <w:t xml:space="preserve"> </w:t>
      </w:r>
      <w:r>
        <w:t>to</w:t>
      </w:r>
      <w:r>
        <w:rPr>
          <w:spacing w:val="-4"/>
        </w:rPr>
        <w:t xml:space="preserve"> </w:t>
      </w:r>
      <w:r>
        <w:t>decide</w:t>
      </w:r>
      <w:r>
        <w:rPr>
          <w:spacing w:val="-5"/>
        </w:rPr>
        <w:t xml:space="preserve"> </w:t>
      </w:r>
      <w:r>
        <w:t>disputed</w:t>
      </w:r>
      <w:r>
        <w:rPr>
          <w:spacing w:val="-4"/>
        </w:rPr>
        <w:t xml:space="preserve"> </w:t>
      </w:r>
      <w:r>
        <w:t>issues</w:t>
      </w:r>
      <w:r>
        <w:rPr>
          <w:spacing w:val="-4"/>
        </w:rPr>
        <w:t xml:space="preserve"> </w:t>
      </w:r>
      <w:r>
        <w:t>for</w:t>
      </w:r>
      <w:r>
        <w:rPr>
          <w:spacing w:val="-5"/>
        </w:rPr>
        <w:t xml:space="preserve"> </w:t>
      </w:r>
      <w:r>
        <w:t>the</w:t>
      </w:r>
      <w:r>
        <w:rPr>
          <w:spacing w:val="-4"/>
        </w:rPr>
        <w:t xml:space="preserve"> </w:t>
      </w:r>
      <w:r>
        <w:rPr>
          <w:spacing w:val="-2"/>
        </w:rPr>
        <w:t>Parties.</w:t>
      </w:r>
    </w:p>
    <w:p w14:paraId="4BDF090E" w14:textId="77777777" w:rsidR="00C63D99" w:rsidRDefault="00C63D99">
      <w:pPr>
        <w:pStyle w:val="BodyText"/>
      </w:pPr>
    </w:p>
    <w:p w14:paraId="466B3407" w14:textId="77777777" w:rsidR="00C63D99" w:rsidRDefault="001F724B">
      <w:pPr>
        <w:pStyle w:val="ListParagraph"/>
        <w:numPr>
          <w:ilvl w:val="1"/>
          <w:numId w:val="2"/>
        </w:numPr>
        <w:tabs>
          <w:tab w:val="left" w:pos="392"/>
        </w:tabs>
        <w:ind w:left="392" w:hanging="369"/>
        <w:jc w:val="both"/>
      </w:pPr>
      <w:r>
        <w:t>The</w:t>
      </w:r>
      <w:r>
        <w:rPr>
          <w:spacing w:val="-9"/>
        </w:rPr>
        <w:t xml:space="preserve"> </w:t>
      </w:r>
      <w:r>
        <w:t>Parties</w:t>
      </w:r>
      <w:r>
        <w:rPr>
          <w:spacing w:val="-5"/>
        </w:rPr>
        <w:t xml:space="preserve"> </w:t>
      </w:r>
      <w:r>
        <w:t>understand</w:t>
      </w:r>
      <w:r>
        <w:rPr>
          <w:spacing w:val="-5"/>
        </w:rPr>
        <w:t xml:space="preserve"> </w:t>
      </w:r>
      <w:r>
        <w:t>that</w:t>
      </w:r>
      <w:r>
        <w:rPr>
          <w:spacing w:val="-5"/>
        </w:rPr>
        <w:t xml:space="preserve"> </w:t>
      </w:r>
      <w:r>
        <w:t>mediation</w:t>
      </w:r>
      <w:r>
        <w:rPr>
          <w:spacing w:val="-5"/>
        </w:rPr>
        <w:t xml:space="preserve"> </w:t>
      </w:r>
      <w:r>
        <w:t>is</w:t>
      </w:r>
      <w:r>
        <w:rPr>
          <w:spacing w:val="-7"/>
        </w:rPr>
        <w:t xml:space="preserve"> </w:t>
      </w:r>
      <w:r>
        <w:t>not</w:t>
      </w:r>
      <w:r>
        <w:rPr>
          <w:spacing w:val="-7"/>
        </w:rPr>
        <w:t xml:space="preserve"> </w:t>
      </w:r>
      <w:r>
        <w:t>a</w:t>
      </w:r>
      <w:r>
        <w:rPr>
          <w:spacing w:val="-5"/>
        </w:rPr>
        <w:t xml:space="preserve"> </w:t>
      </w:r>
      <w:r>
        <w:t>substitute</w:t>
      </w:r>
      <w:r>
        <w:rPr>
          <w:spacing w:val="-7"/>
        </w:rPr>
        <w:t xml:space="preserve"> </w:t>
      </w:r>
      <w:r>
        <w:t>for</w:t>
      </w:r>
      <w:r>
        <w:rPr>
          <w:spacing w:val="-4"/>
        </w:rPr>
        <w:t xml:space="preserve"> </w:t>
      </w:r>
      <w:r>
        <w:t>independent</w:t>
      </w:r>
      <w:r>
        <w:rPr>
          <w:spacing w:val="-3"/>
        </w:rPr>
        <w:t xml:space="preserve"> </w:t>
      </w:r>
      <w:r>
        <w:t>legal</w:t>
      </w:r>
      <w:r>
        <w:rPr>
          <w:spacing w:val="-5"/>
        </w:rPr>
        <w:t xml:space="preserve"> </w:t>
      </w:r>
      <w:r>
        <w:rPr>
          <w:spacing w:val="-2"/>
        </w:rPr>
        <w:t>advice.</w:t>
      </w:r>
    </w:p>
    <w:p w14:paraId="19B7D77F" w14:textId="77777777" w:rsidR="00C63D99" w:rsidRDefault="00C63D99">
      <w:pPr>
        <w:pStyle w:val="BodyText"/>
        <w:spacing w:before="1"/>
      </w:pPr>
    </w:p>
    <w:p w14:paraId="3CD2ECA4" w14:textId="77777777" w:rsidR="00C63D99" w:rsidRDefault="001F724B">
      <w:pPr>
        <w:pStyle w:val="ListParagraph"/>
        <w:numPr>
          <w:ilvl w:val="1"/>
          <w:numId w:val="2"/>
        </w:numPr>
        <w:tabs>
          <w:tab w:val="left" w:pos="385"/>
        </w:tabs>
        <w:ind w:right="162" w:firstLine="0"/>
        <w:jc w:val="both"/>
      </w:pPr>
      <w:r>
        <w:t>The</w:t>
      </w:r>
      <w:r>
        <w:rPr>
          <w:spacing w:val="-6"/>
        </w:rPr>
        <w:t xml:space="preserve"> </w:t>
      </w:r>
      <w:r>
        <w:t>Parties</w:t>
      </w:r>
      <w:r>
        <w:rPr>
          <w:spacing w:val="-6"/>
        </w:rPr>
        <w:t xml:space="preserve"> </w:t>
      </w:r>
      <w:r>
        <w:t>understand</w:t>
      </w:r>
      <w:r>
        <w:rPr>
          <w:spacing w:val="-7"/>
        </w:rPr>
        <w:t xml:space="preserve"> </w:t>
      </w:r>
      <w:r>
        <w:t>that</w:t>
      </w:r>
      <w:r>
        <w:rPr>
          <w:spacing w:val="-7"/>
        </w:rPr>
        <w:t xml:space="preserve"> </w:t>
      </w:r>
      <w:r>
        <w:t>the</w:t>
      </w:r>
      <w:r>
        <w:rPr>
          <w:spacing w:val="-7"/>
        </w:rPr>
        <w:t xml:space="preserve"> </w:t>
      </w:r>
      <w:r>
        <w:t>mediator’s</w:t>
      </w:r>
      <w:r>
        <w:rPr>
          <w:spacing w:val="-6"/>
        </w:rPr>
        <w:t xml:space="preserve"> </w:t>
      </w:r>
      <w:r>
        <w:t>objective</w:t>
      </w:r>
      <w:r>
        <w:rPr>
          <w:spacing w:val="-7"/>
        </w:rPr>
        <w:t xml:space="preserve"> </w:t>
      </w:r>
      <w:r>
        <w:t>is</w:t>
      </w:r>
      <w:r>
        <w:rPr>
          <w:spacing w:val="-6"/>
        </w:rPr>
        <w:t xml:space="preserve"> </w:t>
      </w:r>
      <w:r>
        <w:t>to</w:t>
      </w:r>
      <w:r>
        <w:rPr>
          <w:spacing w:val="-9"/>
        </w:rPr>
        <w:t xml:space="preserve"> </w:t>
      </w:r>
      <w:r>
        <w:t>facilitate</w:t>
      </w:r>
      <w:r>
        <w:rPr>
          <w:spacing w:val="-6"/>
        </w:rPr>
        <w:t xml:space="preserve"> </w:t>
      </w:r>
      <w:r>
        <w:t>the</w:t>
      </w:r>
      <w:r>
        <w:rPr>
          <w:spacing w:val="-9"/>
        </w:rPr>
        <w:t xml:space="preserve"> </w:t>
      </w:r>
      <w:r>
        <w:t>Parties</w:t>
      </w:r>
      <w:r>
        <w:rPr>
          <w:spacing w:val="-6"/>
        </w:rPr>
        <w:t xml:space="preserve"> </w:t>
      </w:r>
      <w:r>
        <w:t>themselves reaching their most constructive and</w:t>
      </w:r>
      <w:r>
        <w:rPr>
          <w:spacing w:val="-2"/>
        </w:rPr>
        <w:t xml:space="preserve"> </w:t>
      </w:r>
      <w:r>
        <w:t>fairest agreement. The Parties also understand</w:t>
      </w:r>
      <w:r>
        <w:rPr>
          <w:spacing w:val="-2"/>
        </w:rPr>
        <w:t xml:space="preserve"> </w:t>
      </w:r>
      <w:r>
        <w:t>that the</w:t>
      </w:r>
    </w:p>
    <w:p w14:paraId="02CD30B0" w14:textId="77777777" w:rsidR="00C63D99" w:rsidRDefault="00C63D99">
      <w:pPr>
        <w:pStyle w:val="ListParagraph"/>
        <w:sectPr w:rsidR="00C63D99">
          <w:pgSz w:w="11910" w:h="16840"/>
          <w:pgMar w:top="1040" w:right="1275" w:bottom="280" w:left="1417" w:header="720" w:footer="720" w:gutter="0"/>
          <w:cols w:space="720"/>
        </w:sectPr>
      </w:pPr>
    </w:p>
    <w:p w14:paraId="14D19300" w14:textId="77777777" w:rsidR="00C63D99" w:rsidRDefault="001F724B">
      <w:pPr>
        <w:pStyle w:val="BodyText"/>
        <w:spacing w:before="74"/>
        <w:ind w:left="23" w:right="163"/>
        <w:jc w:val="both"/>
      </w:pPr>
      <w:r>
        <w:lastRenderedPageBreak/>
        <w:t>mediator</w:t>
      </w:r>
      <w:r>
        <w:rPr>
          <w:spacing w:val="-4"/>
        </w:rPr>
        <w:t xml:space="preserve"> </w:t>
      </w:r>
      <w:r>
        <w:t>is</w:t>
      </w:r>
      <w:r>
        <w:rPr>
          <w:spacing w:val="-2"/>
        </w:rPr>
        <w:t xml:space="preserve"> </w:t>
      </w:r>
      <w:r>
        <w:t>obliged</w:t>
      </w:r>
      <w:r>
        <w:rPr>
          <w:spacing w:val="-5"/>
        </w:rPr>
        <w:t xml:space="preserve"> </w:t>
      </w:r>
      <w:r>
        <w:t>to</w:t>
      </w:r>
      <w:r>
        <w:rPr>
          <w:spacing w:val="-3"/>
        </w:rPr>
        <w:t xml:space="preserve"> </w:t>
      </w:r>
      <w:r>
        <w:t>work</w:t>
      </w:r>
      <w:r>
        <w:rPr>
          <w:spacing w:val="-2"/>
        </w:rPr>
        <w:t xml:space="preserve"> </w:t>
      </w:r>
      <w:r>
        <w:t>on</w:t>
      </w:r>
      <w:r>
        <w:rPr>
          <w:spacing w:val="-5"/>
        </w:rPr>
        <w:t xml:space="preserve"> </w:t>
      </w:r>
      <w:r>
        <w:t>behalf</w:t>
      </w:r>
      <w:r>
        <w:rPr>
          <w:spacing w:val="-1"/>
        </w:rPr>
        <w:t xml:space="preserve"> </w:t>
      </w:r>
      <w:r>
        <w:t>of</w:t>
      </w:r>
      <w:r>
        <w:rPr>
          <w:spacing w:val="-4"/>
        </w:rPr>
        <w:t xml:space="preserve"> </w:t>
      </w:r>
      <w:r>
        <w:t>each</w:t>
      </w:r>
      <w:r>
        <w:rPr>
          <w:spacing w:val="-3"/>
        </w:rPr>
        <w:t xml:space="preserve"> </w:t>
      </w:r>
      <w:r>
        <w:t>party</w:t>
      </w:r>
      <w:r>
        <w:rPr>
          <w:spacing w:val="-2"/>
        </w:rPr>
        <w:t xml:space="preserve"> </w:t>
      </w:r>
      <w:r>
        <w:t>equally,</w:t>
      </w:r>
      <w:r>
        <w:rPr>
          <w:spacing w:val="-1"/>
        </w:rPr>
        <w:t xml:space="preserve"> </w:t>
      </w:r>
      <w:r>
        <w:t>including</w:t>
      </w:r>
      <w:r>
        <w:rPr>
          <w:spacing w:val="-3"/>
        </w:rPr>
        <w:t xml:space="preserve"> </w:t>
      </w:r>
      <w:r>
        <w:t>the</w:t>
      </w:r>
      <w:r>
        <w:rPr>
          <w:spacing w:val="-5"/>
        </w:rPr>
        <w:t xml:space="preserve"> </w:t>
      </w:r>
      <w:r>
        <w:t>dependent</w:t>
      </w:r>
      <w:r>
        <w:rPr>
          <w:spacing w:val="-2"/>
        </w:rPr>
        <w:t xml:space="preserve"> </w:t>
      </w:r>
      <w:r>
        <w:t>children, and that the mediator cannot render individual legal advice to any party and will not render therapy within the mediation.</w:t>
      </w:r>
    </w:p>
    <w:p w14:paraId="47013048" w14:textId="77777777" w:rsidR="00C63D99" w:rsidRDefault="00C63D99">
      <w:pPr>
        <w:pStyle w:val="BodyText"/>
        <w:spacing w:before="1"/>
      </w:pPr>
    </w:p>
    <w:p w14:paraId="13A61D5D" w14:textId="77777777" w:rsidR="00C63D99" w:rsidRDefault="001F724B">
      <w:pPr>
        <w:pStyle w:val="ListParagraph"/>
        <w:numPr>
          <w:ilvl w:val="1"/>
          <w:numId w:val="2"/>
        </w:numPr>
        <w:tabs>
          <w:tab w:val="left" w:pos="404"/>
        </w:tabs>
        <w:ind w:right="166" w:firstLine="0"/>
        <w:jc w:val="both"/>
      </w:pPr>
      <w:r>
        <w:t>The Parties state their good faith intention to complete mediation by an agreement. It is however understood that any party</w:t>
      </w:r>
      <w:r>
        <w:rPr>
          <w:spacing w:val="-2"/>
        </w:rPr>
        <w:t xml:space="preserve"> </w:t>
      </w:r>
      <w:r>
        <w:t>may withdraw</w:t>
      </w:r>
      <w:r>
        <w:rPr>
          <w:spacing w:val="-3"/>
        </w:rPr>
        <w:t xml:space="preserve"> </w:t>
      </w:r>
      <w:r>
        <w:t>from or suspend mediation at any time,</w:t>
      </w:r>
      <w:r>
        <w:rPr>
          <w:spacing w:val="-1"/>
        </w:rPr>
        <w:t xml:space="preserve"> </w:t>
      </w:r>
      <w:r>
        <w:t>for any reason.</w:t>
      </w:r>
    </w:p>
    <w:p w14:paraId="66C13F24" w14:textId="77777777" w:rsidR="00C63D99" w:rsidRDefault="00C63D99">
      <w:pPr>
        <w:pStyle w:val="BodyText"/>
        <w:spacing w:before="1"/>
      </w:pPr>
    </w:p>
    <w:p w14:paraId="1EA0376D" w14:textId="77777777" w:rsidR="00C63D99" w:rsidRDefault="001F724B">
      <w:pPr>
        <w:pStyle w:val="ListParagraph"/>
        <w:numPr>
          <w:ilvl w:val="1"/>
          <w:numId w:val="2"/>
        </w:numPr>
        <w:tabs>
          <w:tab w:val="left" w:pos="394"/>
        </w:tabs>
        <w:ind w:right="162" w:firstLine="0"/>
        <w:jc w:val="both"/>
      </w:pPr>
      <w:r>
        <w:t>The Parties</w:t>
      </w:r>
      <w:r>
        <w:rPr>
          <w:spacing w:val="-2"/>
        </w:rPr>
        <w:t xml:space="preserve"> </w:t>
      </w:r>
      <w:r>
        <w:t>also understand</w:t>
      </w:r>
      <w:r>
        <w:rPr>
          <w:spacing w:val="-2"/>
        </w:rPr>
        <w:t xml:space="preserve"> </w:t>
      </w:r>
      <w:r>
        <w:t>that the</w:t>
      </w:r>
      <w:r>
        <w:rPr>
          <w:spacing w:val="-2"/>
        </w:rPr>
        <w:t xml:space="preserve"> </w:t>
      </w:r>
      <w:r>
        <w:t>mediator may</w:t>
      </w:r>
      <w:r>
        <w:rPr>
          <w:spacing w:val="-2"/>
        </w:rPr>
        <w:t xml:space="preserve"> </w:t>
      </w:r>
      <w:r>
        <w:t>suspend or</w:t>
      </w:r>
      <w:r>
        <w:rPr>
          <w:spacing w:val="-1"/>
        </w:rPr>
        <w:t xml:space="preserve"> </w:t>
      </w:r>
      <w:r>
        <w:t>terminate the</w:t>
      </w:r>
      <w:r>
        <w:rPr>
          <w:spacing w:val="-2"/>
        </w:rPr>
        <w:t xml:space="preserve"> </w:t>
      </w:r>
      <w:r>
        <w:t>mediation if she</w:t>
      </w:r>
      <w:r>
        <w:rPr>
          <w:spacing w:val="-2"/>
        </w:rPr>
        <w:t xml:space="preserve"> </w:t>
      </w:r>
      <w:r>
        <w:t>feels</w:t>
      </w:r>
      <w:r>
        <w:rPr>
          <w:spacing w:val="-4"/>
        </w:rPr>
        <w:t xml:space="preserve"> </w:t>
      </w:r>
      <w:r>
        <w:t>that</w:t>
      </w:r>
      <w:r>
        <w:rPr>
          <w:spacing w:val="-3"/>
        </w:rPr>
        <w:t xml:space="preserve"> </w:t>
      </w:r>
      <w:r>
        <w:t>the</w:t>
      </w:r>
      <w:r>
        <w:rPr>
          <w:spacing w:val="-4"/>
        </w:rPr>
        <w:t xml:space="preserve"> </w:t>
      </w:r>
      <w:r>
        <w:t>mediation</w:t>
      </w:r>
      <w:r>
        <w:rPr>
          <w:spacing w:val="-2"/>
        </w:rPr>
        <w:t xml:space="preserve"> </w:t>
      </w:r>
      <w:r>
        <w:t>will</w:t>
      </w:r>
      <w:r>
        <w:rPr>
          <w:spacing w:val="-2"/>
        </w:rPr>
        <w:t xml:space="preserve"> </w:t>
      </w:r>
      <w:r>
        <w:t>lead</w:t>
      </w:r>
      <w:r>
        <w:rPr>
          <w:spacing w:val="-2"/>
        </w:rPr>
        <w:t xml:space="preserve"> </w:t>
      </w:r>
      <w:r>
        <w:t>to</w:t>
      </w:r>
      <w:r>
        <w:rPr>
          <w:spacing w:val="-2"/>
        </w:rPr>
        <w:t xml:space="preserve"> </w:t>
      </w:r>
      <w:r>
        <w:t>an</w:t>
      </w:r>
      <w:r>
        <w:rPr>
          <w:spacing w:val="-4"/>
        </w:rPr>
        <w:t xml:space="preserve"> </w:t>
      </w:r>
      <w:r>
        <w:t>unjust</w:t>
      </w:r>
      <w:r>
        <w:rPr>
          <w:spacing w:val="-3"/>
        </w:rPr>
        <w:t xml:space="preserve"> </w:t>
      </w:r>
      <w:r>
        <w:t>or</w:t>
      </w:r>
      <w:r>
        <w:rPr>
          <w:spacing w:val="-1"/>
        </w:rPr>
        <w:t xml:space="preserve"> </w:t>
      </w:r>
      <w:r>
        <w:t>unreasonable</w:t>
      </w:r>
      <w:r>
        <w:rPr>
          <w:spacing w:val="-2"/>
        </w:rPr>
        <w:t xml:space="preserve"> </w:t>
      </w:r>
      <w:r>
        <w:t>result,</w:t>
      </w:r>
      <w:r>
        <w:rPr>
          <w:spacing w:val="-3"/>
        </w:rPr>
        <w:t xml:space="preserve"> </w:t>
      </w:r>
      <w:r>
        <w:t>if</w:t>
      </w:r>
      <w:r>
        <w:rPr>
          <w:spacing w:val="-3"/>
        </w:rPr>
        <w:t xml:space="preserve"> </w:t>
      </w:r>
      <w:r>
        <w:t>the</w:t>
      </w:r>
      <w:r>
        <w:rPr>
          <w:spacing w:val="-4"/>
        </w:rPr>
        <w:t xml:space="preserve"> </w:t>
      </w:r>
      <w:r>
        <w:t>mediator</w:t>
      </w:r>
      <w:r>
        <w:rPr>
          <w:spacing w:val="-3"/>
        </w:rPr>
        <w:t xml:space="preserve"> </w:t>
      </w:r>
      <w:r>
        <w:t>feels that an impasse has been reached, or if the mediator determines that she can no longer effectively perform her facilitative role.</w:t>
      </w:r>
    </w:p>
    <w:p w14:paraId="037B00EE" w14:textId="77777777" w:rsidR="00C63D99" w:rsidRDefault="00C63D99">
      <w:pPr>
        <w:pStyle w:val="BodyText"/>
        <w:spacing w:before="252"/>
      </w:pPr>
    </w:p>
    <w:p w14:paraId="20DF6402" w14:textId="77777777" w:rsidR="00C63D99" w:rsidRDefault="001F724B">
      <w:pPr>
        <w:pStyle w:val="Heading1"/>
        <w:numPr>
          <w:ilvl w:val="0"/>
          <w:numId w:val="2"/>
        </w:numPr>
        <w:tabs>
          <w:tab w:val="left" w:pos="267"/>
        </w:tabs>
        <w:ind w:left="267" w:hanging="244"/>
      </w:pPr>
      <w:r>
        <w:t>MEDIATOR</w:t>
      </w:r>
      <w:r>
        <w:rPr>
          <w:spacing w:val="-9"/>
        </w:rPr>
        <w:t xml:space="preserve"> </w:t>
      </w:r>
      <w:r>
        <w:rPr>
          <w:spacing w:val="-2"/>
        </w:rPr>
        <w:t>IMPARTIALITY</w:t>
      </w:r>
    </w:p>
    <w:p w14:paraId="350C6763" w14:textId="77777777" w:rsidR="00C63D99" w:rsidRDefault="00C63D99">
      <w:pPr>
        <w:pStyle w:val="BodyText"/>
        <w:spacing w:before="1"/>
        <w:rPr>
          <w:rFonts w:ascii="Arial"/>
          <w:b/>
        </w:rPr>
      </w:pPr>
    </w:p>
    <w:p w14:paraId="37E6FF75" w14:textId="77777777" w:rsidR="00C63D99" w:rsidRDefault="001F724B">
      <w:pPr>
        <w:pStyle w:val="ListParagraph"/>
        <w:numPr>
          <w:ilvl w:val="1"/>
          <w:numId w:val="2"/>
        </w:numPr>
        <w:tabs>
          <w:tab w:val="left" w:pos="399"/>
        </w:tabs>
        <w:ind w:right="161" w:firstLine="0"/>
        <w:jc w:val="both"/>
      </w:pPr>
      <w:r>
        <w:t>The Parties understand that the mediator must remain impartial throughout and after the mediation process. The</w:t>
      </w:r>
      <w:r>
        <w:rPr>
          <w:spacing w:val="-5"/>
        </w:rPr>
        <w:t xml:space="preserve"> </w:t>
      </w:r>
      <w:r>
        <w:t>mediator</w:t>
      </w:r>
      <w:r>
        <w:rPr>
          <w:spacing w:val="-1"/>
        </w:rPr>
        <w:t xml:space="preserve"> </w:t>
      </w:r>
      <w:r>
        <w:t>shall</w:t>
      </w:r>
      <w:r>
        <w:rPr>
          <w:spacing w:val="-3"/>
        </w:rPr>
        <w:t xml:space="preserve"> </w:t>
      </w:r>
      <w:r>
        <w:t>therefore</w:t>
      </w:r>
      <w:r>
        <w:rPr>
          <w:spacing w:val="-5"/>
        </w:rPr>
        <w:t xml:space="preserve"> </w:t>
      </w:r>
      <w:r>
        <w:t>not champion</w:t>
      </w:r>
      <w:r>
        <w:rPr>
          <w:spacing w:val="-3"/>
        </w:rPr>
        <w:t xml:space="preserve"> </w:t>
      </w:r>
      <w:r>
        <w:t>the interests of</w:t>
      </w:r>
      <w:r>
        <w:rPr>
          <w:spacing w:val="-1"/>
        </w:rPr>
        <w:t xml:space="preserve"> </w:t>
      </w:r>
      <w:r>
        <w:t>any</w:t>
      </w:r>
      <w:r>
        <w:rPr>
          <w:spacing w:val="-3"/>
        </w:rPr>
        <w:t xml:space="preserve"> </w:t>
      </w:r>
      <w:r>
        <w:t>party over another in the mediation or in any court or other proceeding.</w:t>
      </w:r>
    </w:p>
    <w:p w14:paraId="33E2F1B6" w14:textId="77777777" w:rsidR="00C63D99" w:rsidRDefault="00C63D99">
      <w:pPr>
        <w:pStyle w:val="BodyText"/>
        <w:spacing w:before="1"/>
      </w:pPr>
    </w:p>
    <w:p w14:paraId="245FB487" w14:textId="77777777" w:rsidR="00C63D99" w:rsidRDefault="001F724B">
      <w:pPr>
        <w:pStyle w:val="ListParagraph"/>
        <w:numPr>
          <w:ilvl w:val="1"/>
          <w:numId w:val="2"/>
        </w:numPr>
        <w:tabs>
          <w:tab w:val="left" w:pos="452"/>
        </w:tabs>
        <w:ind w:right="161" w:firstLine="0"/>
        <w:jc w:val="both"/>
      </w:pPr>
      <w:r>
        <w:t>The mediator will provide copies of correspondence, draft agreements, and written documentation to the Parties legal representatives at a party’s request only.</w:t>
      </w:r>
    </w:p>
    <w:p w14:paraId="069D579E" w14:textId="77777777" w:rsidR="00C63D99" w:rsidRDefault="001F724B">
      <w:pPr>
        <w:pStyle w:val="ListParagraph"/>
        <w:numPr>
          <w:ilvl w:val="1"/>
          <w:numId w:val="2"/>
        </w:numPr>
        <w:tabs>
          <w:tab w:val="left" w:pos="410"/>
        </w:tabs>
        <w:spacing w:before="253"/>
        <w:ind w:right="161" w:firstLine="0"/>
        <w:jc w:val="both"/>
      </w:pPr>
      <w:r>
        <w:t>The mediator may communicate separately with an individual mediating party; in which case</w:t>
      </w:r>
      <w:r>
        <w:rPr>
          <w:spacing w:val="-14"/>
        </w:rPr>
        <w:t xml:space="preserve"> </w:t>
      </w:r>
      <w:r>
        <w:t>such</w:t>
      </w:r>
      <w:r>
        <w:rPr>
          <w:spacing w:val="-15"/>
        </w:rPr>
        <w:t xml:space="preserve"> </w:t>
      </w:r>
      <w:r>
        <w:t>discussions</w:t>
      </w:r>
      <w:r>
        <w:rPr>
          <w:spacing w:val="-12"/>
        </w:rPr>
        <w:t xml:space="preserve"> </w:t>
      </w:r>
      <w:r>
        <w:t>shall</w:t>
      </w:r>
      <w:r>
        <w:rPr>
          <w:spacing w:val="-13"/>
        </w:rPr>
        <w:t xml:space="preserve"> </w:t>
      </w:r>
      <w:r>
        <w:t>be</w:t>
      </w:r>
      <w:r>
        <w:rPr>
          <w:spacing w:val="-13"/>
        </w:rPr>
        <w:t xml:space="preserve"> </w:t>
      </w:r>
      <w:r>
        <w:t>confidential</w:t>
      </w:r>
      <w:r>
        <w:rPr>
          <w:spacing w:val="-13"/>
        </w:rPr>
        <w:t xml:space="preserve"> </w:t>
      </w:r>
      <w:r>
        <w:t>between</w:t>
      </w:r>
      <w:r>
        <w:rPr>
          <w:spacing w:val="-12"/>
        </w:rPr>
        <w:t xml:space="preserve"> </w:t>
      </w:r>
      <w:r>
        <w:t>the</w:t>
      </w:r>
      <w:r>
        <w:rPr>
          <w:spacing w:val="-16"/>
        </w:rPr>
        <w:t xml:space="preserve"> </w:t>
      </w:r>
      <w:r>
        <w:t>mediator</w:t>
      </w:r>
      <w:r>
        <w:rPr>
          <w:spacing w:val="-12"/>
        </w:rPr>
        <w:t xml:space="preserve"> </w:t>
      </w:r>
      <w:r>
        <w:t>and</w:t>
      </w:r>
      <w:r>
        <w:rPr>
          <w:spacing w:val="-16"/>
        </w:rPr>
        <w:t xml:space="preserve"> </w:t>
      </w:r>
      <w:r>
        <w:t>the</w:t>
      </w:r>
      <w:r>
        <w:rPr>
          <w:spacing w:val="-12"/>
        </w:rPr>
        <w:t xml:space="preserve"> </w:t>
      </w:r>
      <w:r>
        <w:t>individual</w:t>
      </w:r>
      <w:r>
        <w:rPr>
          <w:spacing w:val="-13"/>
        </w:rPr>
        <w:t xml:space="preserve"> </w:t>
      </w:r>
      <w:r>
        <w:t>mediating party unless they agree otherwise.</w:t>
      </w:r>
    </w:p>
    <w:p w14:paraId="5D370131" w14:textId="77777777" w:rsidR="00C63D99" w:rsidRDefault="00C63D99">
      <w:pPr>
        <w:pStyle w:val="BodyText"/>
      </w:pPr>
    </w:p>
    <w:p w14:paraId="2235A8DE" w14:textId="77777777" w:rsidR="00C63D99" w:rsidRDefault="00C63D99">
      <w:pPr>
        <w:pStyle w:val="BodyText"/>
      </w:pPr>
    </w:p>
    <w:p w14:paraId="7F9C0DFB" w14:textId="77777777" w:rsidR="00C63D99" w:rsidRDefault="001F724B">
      <w:pPr>
        <w:pStyle w:val="Heading1"/>
        <w:numPr>
          <w:ilvl w:val="0"/>
          <w:numId w:val="2"/>
        </w:numPr>
        <w:tabs>
          <w:tab w:val="left" w:pos="392"/>
        </w:tabs>
        <w:ind w:left="392" w:hanging="369"/>
      </w:pPr>
      <w:r>
        <w:t>ROLE</w:t>
      </w:r>
      <w:r>
        <w:rPr>
          <w:spacing w:val="-5"/>
        </w:rPr>
        <w:t xml:space="preserve"> </w:t>
      </w:r>
      <w:r>
        <w:t>OF</w:t>
      </w:r>
      <w:r>
        <w:rPr>
          <w:spacing w:val="-4"/>
        </w:rPr>
        <w:t xml:space="preserve"> </w:t>
      </w:r>
      <w:r>
        <w:t>THE</w:t>
      </w:r>
      <w:r>
        <w:rPr>
          <w:spacing w:val="-3"/>
        </w:rPr>
        <w:t xml:space="preserve"> </w:t>
      </w:r>
      <w:r>
        <w:rPr>
          <w:spacing w:val="-2"/>
        </w:rPr>
        <w:t>MEDIATOR</w:t>
      </w:r>
    </w:p>
    <w:p w14:paraId="20D16560" w14:textId="77777777" w:rsidR="00C63D99" w:rsidRDefault="00C63D99">
      <w:pPr>
        <w:pStyle w:val="BodyText"/>
        <w:rPr>
          <w:rFonts w:ascii="Arial"/>
          <w:b/>
        </w:rPr>
      </w:pPr>
    </w:p>
    <w:p w14:paraId="1C2ACBD9" w14:textId="77777777" w:rsidR="00C63D99" w:rsidRDefault="001F724B">
      <w:pPr>
        <w:pStyle w:val="ListParagraph"/>
        <w:numPr>
          <w:ilvl w:val="1"/>
          <w:numId w:val="2"/>
        </w:numPr>
        <w:tabs>
          <w:tab w:val="left" w:pos="512"/>
        </w:tabs>
        <w:spacing w:line="252" w:lineRule="exact"/>
        <w:ind w:left="512" w:hanging="489"/>
        <w:jc w:val="both"/>
      </w:pPr>
      <w:r>
        <w:t>The</w:t>
      </w:r>
      <w:r>
        <w:rPr>
          <w:spacing w:val="-9"/>
        </w:rPr>
        <w:t xml:space="preserve"> </w:t>
      </w:r>
      <w:r>
        <w:t>Mediator</w:t>
      </w:r>
      <w:r>
        <w:rPr>
          <w:spacing w:val="-5"/>
        </w:rPr>
        <w:t xml:space="preserve"> </w:t>
      </w:r>
      <w:r>
        <w:rPr>
          <w:spacing w:val="-4"/>
        </w:rPr>
        <w:t>will:</w:t>
      </w:r>
    </w:p>
    <w:p w14:paraId="30DB119C" w14:textId="77777777" w:rsidR="00C63D99" w:rsidRDefault="001F724B">
      <w:pPr>
        <w:pStyle w:val="ListParagraph"/>
        <w:numPr>
          <w:ilvl w:val="0"/>
          <w:numId w:val="1"/>
        </w:numPr>
        <w:tabs>
          <w:tab w:val="left" w:pos="286"/>
        </w:tabs>
        <w:ind w:right="156" w:firstLine="0"/>
        <w:jc w:val="both"/>
      </w:pPr>
      <w:r>
        <w:t>attend any</w:t>
      </w:r>
      <w:r>
        <w:rPr>
          <w:spacing w:val="-2"/>
        </w:rPr>
        <w:t xml:space="preserve"> </w:t>
      </w:r>
      <w:r>
        <w:t>meetings or discuss the Mediation on the</w:t>
      </w:r>
      <w:r>
        <w:rPr>
          <w:spacing w:val="-2"/>
        </w:rPr>
        <w:t xml:space="preserve"> </w:t>
      </w:r>
      <w:r>
        <w:t>telephone or any other agreed mode of communication with any or all of the Parties preceding the Mediation if requested to do so or if the Mediator decides that this is appropriate;</w:t>
      </w:r>
    </w:p>
    <w:p w14:paraId="5F3F55FA" w14:textId="77777777" w:rsidR="00C63D99" w:rsidRDefault="00C63D99">
      <w:pPr>
        <w:pStyle w:val="BodyText"/>
        <w:spacing w:before="1"/>
      </w:pPr>
    </w:p>
    <w:p w14:paraId="1BD23C87" w14:textId="77777777" w:rsidR="00C63D99" w:rsidRDefault="001F724B">
      <w:pPr>
        <w:pStyle w:val="ListParagraph"/>
        <w:numPr>
          <w:ilvl w:val="0"/>
          <w:numId w:val="1"/>
        </w:numPr>
        <w:tabs>
          <w:tab w:val="left" w:pos="298"/>
        </w:tabs>
        <w:ind w:right="157" w:firstLine="0"/>
        <w:jc w:val="both"/>
      </w:pPr>
      <w:r>
        <w:t>read before the Mediation all the documents sent to him/her; c) chair and determine the procedure for the Mediation, in consultation with the Parties;</w:t>
      </w:r>
    </w:p>
    <w:p w14:paraId="6B68BF50" w14:textId="77777777" w:rsidR="00C63D99" w:rsidRDefault="001F724B">
      <w:pPr>
        <w:pStyle w:val="BodyText"/>
        <w:spacing w:before="252"/>
        <w:ind w:left="23" w:right="159"/>
        <w:jc w:val="both"/>
      </w:pPr>
      <w:r>
        <w:t>d)</w:t>
      </w:r>
      <w:r>
        <w:rPr>
          <w:spacing w:val="-10"/>
        </w:rPr>
        <w:t xml:space="preserve"> </w:t>
      </w:r>
      <w:r>
        <w:t>assist</w:t>
      </w:r>
      <w:r>
        <w:rPr>
          <w:spacing w:val="-12"/>
        </w:rPr>
        <w:t xml:space="preserve"> </w:t>
      </w:r>
      <w:r>
        <w:t>the</w:t>
      </w:r>
      <w:r>
        <w:rPr>
          <w:spacing w:val="-12"/>
        </w:rPr>
        <w:t xml:space="preserve"> </w:t>
      </w:r>
      <w:r>
        <w:t>Parties</w:t>
      </w:r>
      <w:r>
        <w:rPr>
          <w:spacing w:val="-14"/>
        </w:rPr>
        <w:t xml:space="preserve"> </w:t>
      </w:r>
      <w:r>
        <w:t>to</w:t>
      </w:r>
      <w:r>
        <w:rPr>
          <w:spacing w:val="-14"/>
        </w:rPr>
        <w:t xml:space="preserve"> </w:t>
      </w:r>
      <w:r>
        <w:t>settle</w:t>
      </w:r>
      <w:r>
        <w:rPr>
          <w:spacing w:val="-14"/>
        </w:rPr>
        <w:t xml:space="preserve"> </w:t>
      </w:r>
      <w:r>
        <w:t>the</w:t>
      </w:r>
      <w:r>
        <w:rPr>
          <w:spacing w:val="-14"/>
        </w:rPr>
        <w:t xml:space="preserve"> </w:t>
      </w:r>
      <w:r>
        <w:t>Issues</w:t>
      </w:r>
      <w:r>
        <w:rPr>
          <w:spacing w:val="-13"/>
        </w:rPr>
        <w:t xml:space="preserve"> </w:t>
      </w:r>
      <w:r>
        <w:t>which</w:t>
      </w:r>
      <w:r>
        <w:rPr>
          <w:spacing w:val="-11"/>
        </w:rPr>
        <w:t xml:space="preserve"> </w:t>
      </w:r>
      <w:r>
        <w:t>have</w:t>
      </w:r>
      <w:r>
        <w:rPr>
          <w:spacing w:val="-11"/>
        </w:rPr>
        <w:t xml:space="preserve"> </w:t>
      </w:r>
      <w:r>
        <w:t>arisen</w:t>
      </w:r>
      <w:r>
        <w:rPr>
          <w:spacing w:val="-11"/>
        </w:rPr>
        <w:t xml:space="preserve"> </w:t>
      </w:r>
      <w:r>
        <w:t>between</w:t>
      </w:r>
      <w:r>
        <w:rPr>
          <w:spacing w:val="-14"/>
        </w:rPr>
        <w:t xml:space="preserve"> </w:t>
      </w:r>
      <w:r>
        <w:t>them,</w:t>
      </w:r>
      <w:r>
        <w:rPr>
          <w:spacing w:val="-15"/>
        </w:rPr>
        <w:t xml:space="preserve"> </w:t>
      </w:r>
      <w:r>
        <w:t>while</w:t>
      </w:r>
      <w:r>
        <w:rPr>
          <w:spacing w:val="-7"/>
        </w:rPr>
        <w:t xml:space="preserve"> </w:t>
      </w:r>
      <w:r>
        <w:t>reserving</w:t>
      </w:r>
      <w:r>
        <w:rPr>
          <w:spacing w:val="-14"/>
        </w:rPr>
        <w:t xml:space="preserve"> </w:t>
      </w:r>
      <w:r>
        <w:t xml:space="preserve">their rights to revert to any dispute resolution option if they do not reach settlement terms in the </w:t>
      </w:r>
      <w:r>
        <w:rPr>
          <w:spacing w:val="-2"/>
        </w:rPr>
        <w:t>Mediation.</w:t>
      </w:r>
    </w:p>
    <w:p w14:paraId="2C8049B7" w14:textId="77777777" w:rsidR="00C63D99" w:rsidRDefault="00C63D99">
      <w:pPr>
        <w:pStyle w:val="BodyText"/>
        <w:spacing w:before="1"/>
      </w:pPr>
    </w:p>
    <w:p w14:paraId="5098A974" w14:textId="77777777" w:rsidR="00C63D99" w:rsidRDefault="001F724B">
      <w:pPr>
        <w:pStyle w:val="ListParagraph"/>
        <w:numPr>
          <w:ilvl w:val="1"/>
          <w:numId w:val="2"/>
        </w:numPr>
        <w:tabs>
          <w:tab w:val="left" w:pos="510"/>
        </w:tabs>
        <w:spacing w:before="1"/>
        <w:ind w:right="155" w:firstLine="0"/>
        <w:jc w:val="both"/>
      </w:pPr>
      <w:r>
        <w:t>The</w:t>
      </w:r>
      <w:r>
        <w:rPr>
          <w:spacing w:val="-6"/>
        </w:rPr>
        <w:t xml:space="preserve"> </w:t>
      </w:r>
      <w:r>
        <w:t>Parties</w:t>
      </w:r>
      <w:r>
        <w:rPr>
          <w:spacing w:val="-4"/>
        </w:rPr>
        <w:t xml:space="preserve"> </w:t>
      </w:r>
      <w:r>
        <w:t>understand</w:t>
      </w:r>
      <w:r>
        <w:rPr>
          <w:spacing w:val="-4"/>
        </w:rPr>
        <w:t xml:space="preserve"> </w:t>
      </w:r>
      <w:r>
        <w:t>that</w:t>
      </w:r>
      <w:r>
        <w:rPr>
          <w:spacing w:val="-5"/>
        </w:rPr>
        <w:t xml:space="preserve"> </w:t>
      </w:r>
      <w:r>
        <w:t>the</w:t>
      </w:r>
      <w:r>
        <w:rPr>
          <w:spacing w:val="-7"/>
        </w:rPr>
        <w:t xml:space="preserve"> </w:t>
      </w:r>
      <w:r>
        <w:t>Mediator</w:t>
      </w:r>
      <w:r>
        <w:rPr>
          <w:spacing w:val="-6"/>
        </w:rPr>
        <w:t xml:space="preserve"> </w:t>
      </w:r>
      <w:r>
        <w:t>is</w:t>
      </w:r>
      <w:r>
        <w:rPr>
          <w:spacing w:val="-6"/>
        </w:rPr>
        <w:t xml:space="preserve"> </w:t>
      </w:r>
      <w:r>
        <w:t>neutral,</w:t>
      </w:r>
      <w:r>
        <w:rPr>
          <w:spacing w:val="-5"/>
        </w:rPr>
        <w:t xml:space="preserve"> </w:t>
      </w:r>
      <w:r>
        <w:t>impartial</w:t>
      </w:r>
      <w:r>
        <w:rPr>
          <w:spacing w:val="-5"/>
        </w:rPr>
        <w:t xml:space="preserve"> </w:t>
      </w:r>
      <w:r>
        <w:t>and</w:t>
      </w:r>
      <w:r>
        <w:rPr>
          <w:spacing w:val="-6"/>
        </w:rPr>
        <w:t xml:space="preserve"> </w:t>
      </w:r>
      <w:r>
        <w:t>independent</w:t>
      </w:r>
      <w:r>
        <w:rPr>
          <w:spacing w:val="-3"/>
        </w:rPr>
        <w:t xml:space="preserve"> </w:t>
      </w:r>
      <w:r>
        <w:t>and</w:t>
      </w:r>
      <w:r>
        <w:rPr>
          <w:spacing w:val="-6"/>
        </w:rPr>
        <w:t xml:space="preserve"> </w:t>
      </w:r>
      <w:r>
        <w:t>does not give legal advice. They agree that they will not make any claim of any nature against the Mediator</w:t>
      </w:r>
      <w:r>
        <w:rPr>
          <w:spacing w:val="-12"/>
        </w:rPr>
        <w:t xml:space="preserve"> </w:t>
      </w:r>
      <w:r>
        <w:t>in</w:t>
      </w:r>
      <w:r>
        <w:rPr>
          <w:spacing w:val="-11"/>
        </w:rPr>
        <w:t xml:space="preserve"> </w:t>
      </w:r>
      <w:r>
        <w:t>connection</w:t>
      </w:r>
      <w:r>
        <w:rPr>
          <w:spacing w:val="-12"/>
        </w:rPr>
        <w:t xml:space="preserve"> </w:t>
      </w:r>
      <w:r>
        <w:t>with</w:t>
      </w:r>
      <w:r>
        <w:rPr>
          <w:spacing w:val="-14"/>
        </w:rPr>
        <w:t xml:space="preserve"> </w:t>
      </w:r>
      <w:r>
        <w:t>this</w:t>
      </w:r>
      <w:r>
        <w:rPr>
          <w:spacing w:val="-13"/>
        </w:rPr>
        <w:t xml:space="preserve"> </w:t>
      </w:r>
      <w:r>
        <w:t>Mediation</w:t>
      </w:r>
      <w:r>
        <w:rPr>
          <w:spacing w:val="-11"/>
        </w:rPr>
        <w:t xml:space="preserve"> </w:t>
      </w:r>
      <w:r>
        <w:t>unless</w:t>
      </w:r>
      <w:r>
        <w:rPr>
          <w:spacing w:val="-13"/>
        </w:rPr>
        <w:t xml:space="preserve"> </w:t>
      </w:r>
      <w:r>
        <w:t>the</w:t>
      </w:r>
      <w:r>
        <w:rPr>
          <w:spacing w:val="-12"/>
        </w:rPr>
        <w:t xml:space="preserve"> </w:t>
      </w:r>
      <w:r>
        <w:t>Mediator</w:t>
      </w:r>
      <w:r>
        <w:rPr>
          <w:spacing w:val="-11"/>
        </w:rPr>
        <w:t xml:space="preserve"> </w:t>
      </w:r>
      <w:r>
        <w:t>has</w:t>
      </w:r>
      <w:r>
        <w:rPr>
          <w:spacing w:val="-11"/>
        </w:rPr>
        <w:t xml:space="preserve"> </w:t>
      </w:r>
      <w:r>
        <w:t>acted</w:t>
      </w:r>
      <w:r>
        <w:rPr>
          <w:spacing w:val="-12"/>
        </w:rPr>
        <w:t xml:space="preserve"> </w:t>
      </w:r>
      <w:r>
        <w:t>dishonestly</w:t>
      </w:r>
      <w:r>
        <w:rPr>
          <w:spacing w:val="-9"/>
        </w:rPr>
        <w:t xml:space="preserve"> </w:t>
      </w:r>
      <w:r>
        <w:t>or</w:t>
      </w:r>
      <w:r>
        <w:rPr>
          <w:spacing w:val="-11"/>
        </w:rPr>
        <w:t xml:space="preserve"> </w:t>
      </w:r>
      <w:r>
        <w:t>in</w:t>
      </w:r>
      <w:r>
        <w:rPr>
          <w:spacing w:val="-11"/>
        </w:rPr>
        <w:t xml:space="preserve"> </w:t>
      </w:r>
      <w:r>
        <w:t xml:space="preserve">bad </w:t>
      </w:r>
      <w:r>
        <w:rPr>
          <w:spacing w:val="-2"/>
        </w:rPr>
        <w:t>faith.</w:t>
      </w:r>
    </w:p>
    <w:p w14:paraId="08FA8448" w14:textId="77777777" w:rsidR="00B4399F" w:rsidRDefault="001F724B" w:rsidP="00B4399F">
      <w:pPr>
        <w:pStyle w:val="ListParagraph"/>
        <w:numPr>
          <w:ilvl w:val="1"/>
          <w:numId w:val="2"/>
        </w:numPr>
        <w:tabs>
          <w:tab w:val="left" w:pos="510"/>
        </w:tabs>
        <w:spacing w:before="253"/>
        <w:ind w:right="159" w:firstLine="0"/>
        <w:jc w:val="both"/>
      </w:pPr>
      <w:r>
        <w:t>The</w:t>
      </w:r>
      <w:r>
        <w:rPr>
          <w:spacing w:val="-5"/>
        </w:rPr>
        <w:t xml:space="preserve"> </w:t>
      </w:r>
      <w:r>
        <w:t>Mediator</w:t>
      </w:r>
      <w:r>
        <w:rPr>
          <w:spacing w:val="-4"/>
        </w:rPr>
        <w:t xml:space="preserve"> </w:t>
      </w:r>
      <w:r>
        <w:t>confirms</w:t>
      </w:r>
      <w:r>
        <w:rPr>
          <w:spacing w:val="-5"/>
        </w:rPr>
        <w:t xml:space="preserve"> </w:t>
      </w:r>
      <w:r>
        <w:t>that</w:t>
      </w:r>
      <w:r>
        <w:rPr>
          <w:spacing w:val="-4"/>
        </w:rPr>
        <w:t xml:space="preserve"> </w:t>
      </w:r>
      <w:r>
        <w:t>they</w:t>
      </w:r>
      <w:r>
        <w:rPr>
          <w:spacing w:val="-3"/>
        </w:rPr>
        <w:t xml:space="preserve"> </w:t>
      </w:r>
      <w:r>
        <w:t>have</w:t>
      </w:r>
      <w:r>
        <w:rPr>
          <w:spacing w:val="-5"/>
        </w:rPr>
        <w:t xml:space="preserve"> </w:t>
      </w:r>
      <w:r>
        <w:t>no</w:t>
      </w:r>
      <w:r>
        <w:rPr>
          <w:spacing w:val="-3"/>
        </w:rPr>
        <w:t xml:space="preserve"> </w:t>
      </w:r>
      <w:r>
        <w:t>interest</w:t>
      </w:r>
      <w:r>
        <w:rPr>
          <w:spacing w:val="-2"/>
        </w:rPr>
        <w:t xml:space="preserve"> </w:t>
      </w:r>
      <w:r>
        <w:t>in</w:t>
      </w:r>
      <w:r>
        <w:rPr>
          <w:spacing w:val="-5"/>
        </w:rPr>
        <w:t xml:space="preserve"> </w:t>
      </w:r>
      <w:r>
        <w:t>the</w:t>
      </w:r>
      <w:r>
        <w:rPr>
          <w:spacing w:val="-3"/>
        </w:rPr>
        <w:t xml:space="preserve"> </w:t>
      </w:r>
      <w:r>
        <w:t>disputed</w:t>
      </w:r>
      <w:r>
        <w:rPr>
          <w:spacing w:val="-6"/>
        </w:rPr>
        <w:t xml:space="preserve"> </w:t>
      </w:r>
      <w:r>
        <w:t>Issues</w:t>
      </w:r>
      <w:r>
        <w:rPr>
          <w:spacing w:val="-3"/>
        </w:rPr>
        <w:t xml:space="preserve"> </w:t>
      </w:r>
      <w:r>
        <w:t>or</w:t>
      </w:r>
      <w:r>
        <w:rPr>
          <w:spacing w:val="-5"/>
        </w:rPr>
        <w:t xml:space="preserve"> </w:t>
      </w:r>
      <w:r>
        <w:t>their</w:t>
      </w:r>
      <w:r>
        <w:rPr>
          <w:spacing w:val="-2"/>
        </w:rPr>
        <w:t xml:space="preserve"> </w:t>
      </w:r>
      <w:r>
        <w:t>outcome and has had no undisclosed prior dealing with the Parties in relation to the disputed Issues.</w:t>
      </w:r>
    </w:p>
    <w:p w14:paraId="66B29563" w14:textId="0DB174EF" w:rsidR="00B4399F" w:rsidRDefault="00B4399F" w:rsidP="00B4399F">
      <w:pPr>
        <w:pStyle w:val="ListParagraph"/>
        <w:tabs>
          <w:tab w:val="left" w:pos="510"/>
        </w:tabs>
        <w:spacing w:before="253"/>
        <w:ind w:right="159"/>
      </w:pPr>
    </w:p>
    <w:p w14:paraId="61D9A88D" w14:textId="77777777" w:rsidR="00C63D99" w:rsidRDefault="001F724B">
      <w:pPr>
        <w:pStyle w:val="Heading1"/>
        <w:numPr>
          <w:ilvl w:val="0"/>
          <w:numId w:val="2"/>
        </w:numPr>
        <w:tabs>
          <w:tab w:val="left" w:pos="392"/>
        </w:tabs>
        <w:ind w:left="392" w:hanging="369"/>
      </w:pPr>
      <w:r>
        <w:t>B</w:t>
      </w:r>
      <w:r>
        <w:t>EFORE</w:t>
      </w:r>
      <w:r>
        <w:rPr>
          <w:spacing w:val="-7"/>
        </w:rPr>
        <w:t xml:space="preserve"> </w:t>
      </w:r>
      <w:r>
        <w:t>THE</w:t>
      </w:r>
      <w:r>
        <w:rPr>
          <w:spacing w:val="-2"/>
        </w:rPr>
        <w:t xml:space="preserve"> MEDIATION</w:t>
      </w:r>
    </w:p>
    <w:p w14:paraId="762407DB" w14:textId="77777777" w:rsidR="00C63D99" w:rsidRDefault="00C63D99">
      <w:pPr>
        <w:pStyle w:val="BodyText"/>
        <w:rPr>
          <w:rFonts w:ascii="Arial"/>
          <w:b/>
        </w:rPr>
      </w:pPr>
    </w:p>
    <w:p w14:paraId="5F4E4635" w14:textId="77777777" w:rsidR="00C63D99" w:rsidRDefault="001F724B">
      <w:pPr>
        <w:pStyle w:val="ListParagraph"/>
        <w:numPr>
          <w:ilvl w:val="1"/>
          <w:numId w:val="2"/>
        </w:numPr>
        <w:tabs>
          <w:tab w:val="left" w:pos="512"/>
        </w:tabs>
        <w:ind w:left="512" w:hanging="489"/>
        <w:jc w:val="both"/>
      </w:pPr>
      <w:r>
        <w:t>The</w:t>
      </w:r>
      <w:r>
        <w:rPr>
          <w:spacing w:val="-8"/>
        </w:rPr>
        <w:t xml:space="preserve"> </w:t>
      </w:r>
      <w:r>
        <w:t>Mediator</w:t>
      </w:r>
      <w:r>
        <w:rPr>
          <w:spacing w:val="-5"/>
        </w:rPr>
        <w:t xml:space="preserve"> </w:t>
      </w:r>
      <w:r>
        <w:t>may</w:t>
      </w:r>
      <w:r>
        <w:rPr>
          <w:spacing w:val="-5"/>
        </w:rPr>
        <w:t xml:space="preserve"> </w:t>
      </w:r>
      <w:r>
        <w:t>contact</w:t>
      </w:r>
      <w:r>
        <w:rPr>
          <w:spacing w:val="-5"/>
        </w:rPr>
        <w:t xml:space="preserve"> </w:t>
      </w:r>
      <w:r>
        <w:t>the</w:t>
      </w:r>
      <w:r>
        <w:rPr>
          <w:spacing w:val="-6"/>
        </w:rPr>
        <w:t xml:space="preserve"> </w:t>
      </w:r>
      <w:r>
        <w:t>Parties</w:t>
      </w:r>
      <w:r>
        <w:rPr>
          <w:spacing w:val="-6"/>
        </w:rPr>
        <w:t xml:space="preserve"> </w:t>
      </w:r>
      <w:r>
        <w:t>to</w:t>
      </w:r>
      <w:r>
        <w:rPr>
          <w:spacing w:val="-4"/>
        </w:rPr>
        <w:t xml:space="preserve"> </w:t>
      </w:r>
      <w:r>
        <w:t>discuss</w:t>
      </w:r>
      <w:r>
        <w:rPr>
          <w:spacing w:val="-4"/>
        </w:rPr>
        <w:t xml:space="preserve"> </w:t>
      </w:r>
      <w:r>
        <w:t>their</w:t>
      </w:r>
      <w:r>
        <w:rPr>
          <w:spacing w:val="-3"/>
        </w:rPr>
        <w:t xml:space="preserve"> </w:t>
      </w:r>
      <w:r>
        <w:t>preparation</w:t>
      </w:r>
      <w:r>
        <w:rPr>
          <w:spacing w:val="-4"/>
        </w:rPr>
        <w:t xml:space="preserve"> </w:t>
      </w:r>
      <w:r>
        <w:t>for</w:t>
      </w:r>
      <w:r>
        <w:rPr>
          <w:spacing w:val="-5"/>
        </w:rPr>
        <w:t xml:space="preserve"> </w:t>
      </w:r>
      <w:r>
        <w:t>the</w:t>
      </w:r>
      <w:r>
        <w:rPr>
          <w:spacing w:val="-4"/>
        </w:rPr>
        <w:t xml:space="preserve"> </w:t>
      </w:r>
      <w:r>
        <w:rPr>
          <w:spacing w:val="-2"/>
        </w:rPr>
        <w:t>Mediation.</w:t>
      </w:r>
    </w:p>
    <w:p w14:paraId="58E83D96" w14:textId="77777777" w:rsidR="00C63D99" w:rsidRDefault="00C63D99">
      <w:pPr>
        <w:pStyle w:val="ListParagraph"/>
        <w:sectPr w:rsidR="00C63D99">
          <w:pgSz w:w="11910" w:h="16840"/>
          <w:pgMar w:top="1040" w:right="1275" w:bottom="280" w:left="1417" w:header="720" w:footer="720" w:gutter="0"/>
          <w:cols w:space="720"/>
        </w:sectPr>
      </w:pPr>
    </w:p>
    <w:p w14:paraId="608F97A1" w14:textId="77777777" w:rsidR="00C63D99" w:rsidRDefault="001F724B">
      <w:pPr>
        <w:pStyle w:val="ListParagraph"/>
        <w:numPr>
          <w:ilvl w:val="1"/>
          <w:numId w:val="2"/>
        </w:numPr>
        <w:tabs>
          <w:tab w:val="left" w:pos="522"/>
        </w:tabs>
        <w:spacing w:before="74"/>
        <w:ind w:right="163" w:firstLine="0"/>
        <w:jc w:val="both"/>
      </w:pPr>
      <w:r>
        <w:lastRenderedPageBreak/>
        <w:t xml:space="preserve">If so requested, each of the Parties will prepare and send to the Mediator and all other Parties such brief summary setting out its main concerns and Issues as the Mediator deems </w:t>
      </w:r>
      <w:r>
        <w:rPr>
          <w:spacing w:val="-2"/>
        </w:rPr>
        <w:t>appropriate.</w:t>
      </w:r>
    </w:p>
    <w:p w14:paraId="7FB8EA27" w14:textId="77777777" w:rsidR="00C63D99" w:rsidRDefault="00C63D99">
      <w:pPr>
        <w:pStyle w:val="BodyText"/>
        <w:spacing w:before="1"/>
      </w:pPr>
    </w:p>
    <w:p w14:paraId="73FBE53B" w14:textId="77777777" w:rsidR="00C63D99" w:rsidRDefault="001F724B">
      <w:pPr>
        <w:pStyle w:val="ListParagraph"/>
        <w:numPr>
          <w:ilvl w:val="1"/>
          <w:numId w:val="2"/>
        </w:numPr>
        <w:tabs>
          <w:tab w:val="left" w:pos="563"/>
        </w:tabs>
        <w:ind w:right="157" w:firstLine="0"/>
        <w:jc w:val="both"/>
      </w:pPr>
      <w:r>
        <w:t>The Parties agree to exchange with each other, under the Mediator’s supervision, documents</w:t>
      </w:r>
      <w:r>
        <w:rPr>
          <w:spacing w:val="-16"/>
        </w:rPr>
        <w:t xml:space="preserve"> </w:t>
      </w:r>
      <w:r>
        <w:t>relevant</w:t>
      </w:r>
      <w:r>
        <w:rPr>
          <w:spacing w:val="-14"/>
        </w:rPr>
        <w:t xml:space="preserve"> </w:t>
      </w:r>
      <w:r>
        <w:t>to</w:t>
      </w:r>
      <w:r>
        <w:rPr>
          <w:spacing w:val="-16"/>
        </w:rPr>
        <w:t xml:space="preserve"> </w:t>
      </w:r>
      <w:r>
        <w:t>the</w:t>
      </w:r>
      <w:r>
        <w:rPr>
          <w:spacing w:val="-13"/>
        </w:rPr>
        <w:t xml:space="preserve"> </w:t>
      </w:r>
      <w:r>
        <w:t>disputed</w:t>
      </w:r>
      <w:r>
        <w:rPr>
          <w:spacing w:val="-16"/>
        </w:rPr>
        <w:t xml:space="preserve"> </w:t>
      </w:r>
      <w:r>
        <w:t>Issues,</w:t>
      </w:r>
      <w:r>
        <w:rPr>
          <w:spacing w:val="-14"/>
        </w:rPr>
        <w:t xml:space="preserve"> </w:t>
      </w:r>
      <w:r>
        <w:t>and</w:t>
      </w:r>
      <w:r>
        <w:rPr>
          <w:spacing w:val="-14"/>
        </w:rPr>
        <w:t xml:space="preserve"> </w:t>
      </w:r>
      <w:r>
        <w:t>also</w:t>
      </w:r>
      <w:r>
        <w:rPr>
          <w:spacing w:val="-14"/>
        </w:rPr>
        <w:t xml:space="preserve"> </w:t>
      </w:r>
      <w:r>
        <w:t>provide</w:t>
      </w:r>
      <w:r>
        <w:rPr>
          <w:spacing w:val="-16"/>
        </w:rPr>
        <w:t xml:space="preserve"> </w:t>
      </w:r>
      <w:r>
        <w:t>these</w:t>
      </w:r>
      <w:r>
        <w:rPr>
          <w:spacing w:val="-15"/>
        </w:rPr>
        <w:t xml:space="preserve"> </w:t>
      </w:r>
      <w:r>
        <w:t>documents</w:t>
      </w:r>
      <w:r>
        <w:rPr>
          <w:spacing w:val="-14"/>
        </w:rPr>
        <w:t xml:space="preserve"> </w:t>
      </w:r>
      <w:r>
        <w:t>to</w:t>
      </w:r>
      <w:r>
        <w:rPr>
          <w:spacing w:val="-16"/>
        </w:rPr>
        <w:t xml:space="preserve"> </w:t>
      </w:r>
      <w:r>
        <w:t>the</w:t>
      </w:r>
      <w:r>
        <w:rPr>
          <w:spacing w:val="-13"/>
        </w:rPr>
        <w:t xml:space="preserve"> </w:t>
      </w:r>
      <w:r>
        <w:t>Mediator.</w:t>
      </w:r>
    </w:p>
    <w:p w14:paraId="21960D6F" w14:textId="77777777" w:rsidR="00C63D99" w:rsidRDefault="00C63D99">
      <w:pPr>
        <w:pStyle w:val="BodyText"/>
      </w:pPr>
    </w:p>
    <w:p w14:paraId="148E1EB0" w14:textId="77777777" w:rsidR="00C63D99" w:rsidRDefault="00C63D99">
      <w:pPr>
        <w:pStyle w:val="BodyText"/>
        <w:spacing w:before="1"/>
      </w:pPr>
    </w:p>
    <w:p w14:paraId="2B3C04BB" w14:textId="77777777" w:rsidR="00C63D99" w:rsidRDefault="001F724B">
      <w:pPr>
        <w:pStyle w:val="Heading1"/>
        <w:numPr>
          <w:ilvl w:val="0"/>
          <w:numId w:val="2"/>
        </w:numPr>
        <w:tabs>
          <w:tab w:val="left" w:pos="392"/>
        </w:tabs>
        <w:ind w:left="392" w:hanging="369"/>
        <w:jc w:val="both"/>
      </w:pPr>
      <w:r>
        <w:t>CONDUCT</w:t>
      </w:r>
      <w:r>
        <w:rPr>
          <w:spacing w:val="-5"/>
        </w:rPr>
        <w:t xml:space="preserve"> </w:t>
      </w:r>
      <w:r>
        <w:t>OF</w:t>
      </w:r>
      <w:r>
        <w:rPr>
          <w:spacing w:val="-8"/>
        </w:rPr>
        <w:t xml:space="preserve"> </w:t>
      </w:r>
      <w:r>
        <w:t>THE</w:t>
      </w:r>
      <w:r>
        <w:rPr>
          <w:spacing w:val="-6"/>
        </w:rPr>
        <w:t xml:space="preserve"> </w:t>
      </w:r>
      <w:r>
        <w:rPr>
          <w:spacing w:val="-2"/>
        </w:rPr>
        <w:t>MEDIATION</w:t>
      </w:r>
    </w:p>
    <w:p w14:paraId="388E35A7" w14:textId="77777777" w:rsidR="00C63D99" w:rsidRDefault="00C63D99">
      <w:pPr>
        <w:pStyle w:val="BodyText"/>
        <w:spacing w:before="1"/>
        <w:rPr>
          <w:rFonts w:ascii="Arial"/>
          <w:b/>
        </w:rPr>
      </w:pPr>
    </w:p>
    <w:p w14:paraId="42AD1897" w14:textId="77777777" w:rsidR="00C63D99" w:rsidRDefault="001F724B">
      <w:pPr>
        <w:pStyle w:val="ListParagraph"/>
        <w:numPr>
          <w:ilvl w:val="1"/>
          <w:numId w:val="2"/>
        </w:numPr>
        <w:tabs>
          <w:tab w:val="left" w:pos="556"/>
        </w:tabs>
        <w:ind w:right="163" w:firstLine="0"/>
        <w:jc w:val="both"/>
      </w:pPr>
      <w:r>
        <w:t>The Mediator shall decide, when possible in consultation with the Parties, how the Mediation is to be conducted.</w:t>
      </w:r>
    </w:p>
    <w:p w14:paraId="0595394B" w14:textId="77777777" w:rsidR="00C63D99" w:rsidRDefault="001F724B">
      <w:pPr>
        <w:pStyle w:val="ListParagraph"/>
        <w:numPr>
          <w:ilvl w:val="1"/>
          <w:numId w:val="2"/>
        </w:numPr>
        <w:tabs>
          <w:tab w:val="left" w:pos="539"/>
        </w:tabs>
        <w:spacing w:before="252"/>
        <w:ind w:right="163" w:firstLine="0"/>
        <w:jc w:val="both"/>
      </w:pPr>
      <w:r>
        <w:t>The Parties agree to comply with all requests of the Mediator in relation to the good conduct of the Mediation.</w:t>
      </w:r>
    </w:p>
    <w:p w14:paraId="48C39CF4" w14:textId="77777777" w:rsidR="00C63D99" w:rsidRDefault="00C63D99">
      <w:pPr>
        <w:pStyle w:val="BodyText"/>
      </w:pPr>
    </w:p>
    <w:p w14:paraId="13692B03" w14:textId="77777777" w:rsidR="00C63D99" w:rsidRDefault="001F724B">
      <w:pPr>
        <w:pStyle w:val="ListParagraph"/>
        <w:numPr>
          <w:ilvl w:val="1"/>
          <w:numId w:val="2"/>
        </w:numPr>
        <w:tabs>
          <w:tab w:val="left" w:pos="512"/>
        </w:tabs>
        <w:ind w:right="159" w:firstLine="0"/>
        <w:jc w:val="both"/>
      </w:pPr>
      <w:r>
        <w:t>The</w:t>
      </w:r>
      <w:r>
        <w:rPr>
          <w:spacing w:val="-4"/>
        </w:rPr>
        <w:t xml:space="preserve"> </w:t>
      </w:r>
      <w:r>
        <w:t>Parties</w:t>
      </w:r>
      <w:r>
        <w:rPr>
          <w:spacing w:val="-2"/>
        </w:rPr>
        <w:t xml:space="preserve"> </w:t>
      </w:r>
      <w:r>
        <w:t>agree</w:t>
      </w:r>
      <w:r>
        <w:rPr>
          <w:spacing w:val="-4"/>
        </w:rPr>
        <w:t xml:space="preserve"> </w:t>
      </w:r>
      <w:r>
        <w:t>to</w:t>
      </w:r>
      <w:r>
        <w:rPr>
          <w:spacing w:val="-2"/>
        </w:rPr>
        <w:t xml:space="preserve"> </w:t>
      </w:r>
      <w:r>
        <w:t>use</w:t>
      </w:r>
      <w:r>
        <w:rPr>
          <w:spacing w:val="-4"/>
        </w:rPr>
        <w:t xml:space="preserve"> </w:t>
      </w:r>
      <w:r>
        <w:t>reasonable</w:t>
      </w:r>
      <w:r>
        <w:rPr>
          <w:spacing w:val="-2"/>
        </w:rPr>
        <w:t xml:space="preserve"> </w:t>
      </w:r>
      <w:proofErr w:type="spellStart"/>
      <w:r>
        <w:t>endeavours</w:t>
      </w:r>
      <w:proofErr w:type="spellEnd"/>
      <w:r>
        <w:rPr>
          <w:spacing w:val="-4"/>
        </w:rPr>
        <w:t xml:space="preserve"> </w:t>
      </w:r>
      <w:r>
        <w:t>to</w:t>
      </w:r>
      <w:r>
        <w:rPr>
          <w:spacing w:val="-4"/>
        </w:rPr>
        <w:t xml:space="preserve"> </w:t>
      </w:r>
      <w:r>
        <w:t>settle</w:t>
      </w:r>
      <w:r>
        <w:rPr>
          <w:spacing w:val="-2"/>
        </w:rPr>
        <w:t xml:space="preserve"> </w:t>
      </w:r>
      <w:r>
        <w:t>the</w:t>
      </w:r>
      <w:r>
        <w:rPr>
          <w:spacing w:val="-4"/>
        </w:rPr>
        <w:t xml:space="preserve"> </w:t>
      </w:r>
      <w:r>
        <w:t>Issues</w:t>
      </w:r>
      <w:r>
        <w:rPr>
          <w:spacing w:val="-4"/>
        </w:rPr>
        <w:t xml:space="preserve"> </w:t>
      </w:r>
      <w:r>
        <w:t>between</w:t>
      </w:r>
      <w:r>
        <w:rPr>
          <w:spacing w:val="-4"/>
        </w:rPr>
        <w:t xml:space="preserve"> </w:t>
      </w:r>
      <w:r>
        <w:t>them</w:t>
      </w:r>
      <w:r>
        <w:rPr>
          <w:spacing w:val="-1"/>
        </w:rPr>
        <w:t xml:space="preserve"> </w:t>
      </w:r>
      <w:r>
        <w:t>and act in good faith before and during the Mediation.</w:t>
      </w:r>
    </w:p>
    <w:p w14:paraId="44A3DAEC" w14:textId="77777777" w:rsidR="00C63D99" w:rsidRDefault="00C63D99">
      <w:pPr>
        <w:pStyle w:val="BodyText"/>
      </w:pPr>
    </w:p>
    <w:p w14:paraId="5D12587D" w14:textId="77777777" w:rsidR="00C63D99" w:rsidRDefault="001F724B">
      <w:pPr>
        <w:pStyle w:val="ListParagraph"/>
        <w:numPr>
          <w:ilvl w:val="1"/>
          <w:numId w:val="2"/>
        </w:numPr>
        <w:tabs>
          <w:tab w:val="left" w:pos="522"/>
        </w:tabs>
        <w:ind w:right="158" w:firstLine="0"/>
        <w:jc w:val="both"/>
      </w:pPr>
      <w:r>
        <w:t>No transcript or recording shall be made of the Mediation, or any part of it, except with the</w:t>
      </w:r>
      <w:r>
        <w:rPr>
          <w:spacing w:val="-13"/>
        </w:rPr>
        <w:t xml:space="preserve"> </w:t>
      </w:r>
      <w:r>
        <w:t>written</w:t>
      </w:r>
      <w:r>
        <w:rPr>
          <w:spacing w:val="-14"/>
        </w:rPr>
        <w:t xml:space="preserve"> </w:t>
      </w:r>
      <w:r>
        <w:t>consent</w:t>
      </w:r>
      <w:r>
        <w:rPr>
          <w:spacing w:val="-13"/>
        </w:rPr>
        <w:t xml:space="preserve"> </w:t>
      </w:r>
      <w:r>
        <w:t>of</w:t>
      </w:r>
      <w:r>
        <w:rPr>
          <w:spacing w:val="-11"/>
        </w:rPr>
        <w:t xml:space="preserve"> </w:t>
      </w:r>
      <w:r>
        <w:t>all</w:t>
      </w:r>
      <w:r>
        <w:rPr>
          <w:spacing w:val="-14"/>
        </w:rPr>
        <w:t xml:space="preserve"> </w:t>
      </w:r>
      <w:r>
        <w:t>participants,</w:t>
      </w:r>
      <w:r>
        <w:rPr>
          <w:spacing w:val="-11"/>
        </w:rPr>
        <w:t xml:space="preserve"> </w:t>
      </w:r>
      <w:r>
        <w:t>including</w:t>
      </w:r>
      <w:r>
        <w:rPr>
          <w:spacing w:val="-13"/>
        </w:rPr>
        <w:t xml:space="preserve"> </w:t>
      </w:r>
      <w:r>
        <w:t>the</w:t>
      </w:r>
      <w:r>
        <w:rPr>
          <w:spacing w:val="-12"/>
        </w:rPr>
        <w:t xml:space="preserve"> </w:t>
      </w:r>
      <w:r>
        <w:t>Mediator.</w:t>
      </w:r>
      <w:r>
        <w:rPr>
          <w:spacing w:val="-13"/>
        </w:rPr>
        <w:t xml:space="preserve"> </w:t>
      </w:r>
      <w:r>
        <w:t>This</w:t>
      </w:r>
      <w:r>
        <w:rPr>
          <w:spacing w:val="-12"/>
        </w:rPr>
        <w:t xml:space="preserve"> </w:t>
      </w:r>
      <w:r>
        <w:t>shall</w:t>
      </w:r>
      <w:r>
        <w:rPr>
          <w:spacing w:val="-13"/>
        </w:rPr>
        <w:t xml:space="preserve"> </w:t>
      </w:r>
      <w:r>
        <w:t>not</w:t>
      </w:r>
      <w:r>
        <w:rPr>
          <w:spacing w:val="-13"/>
        </w:rPr>
        <w:t xml:space="preserve"> </w:t>
      </w:r>
      <w:r>
        <w:t>prevent</w:t>
      </w:r>
      <w:r>
        <w:rPr>
          <w:spacing w:val="-13"/>
        </w:rPr>
        <w:t xml:space="preserve"> </w:t>
      </w:r>
      <w:r>
        <w:t>the</w:t>
      </w:r>
      <w:r>
        <w:rPr>
          <w:spacing w:val="-8"/>
        </w:rPr>
        <w:t xml:space="preserve"> </w:t>
      </w:r>
      <w:r>
        <w:t>Parties or</w:t>
      </w:r>
      <w:r>
        <w:rPr>
          <w:spacing w:val="-13"/>
        </w:rPr>
        <w:t xml:space="preserve"> </w:t>
      </w:r>
      <w:r>
        <w:t>the</w:t>
      </w:r>
      <w:r>
        <w:rPr>
          <w:spacing w:val="-16"/>
        </w:rPr>
        <w:t xml:space="preserve"> </w:t>
      </w:r>
      <w:r>
        <w:t>Mediator</w:t>
      </w:r>
      <w:r>
        <w:rPr>
          <w:spacing w:val="-14"/>
        </w:rPr>
        <w:t xml:space="preserve"> </w:t>
      </w:r>
      <w:r>
        <w:t>from</w:t>
      </w:r>
      <w:r>
        <w:rPr>
          <w:spacing w:val="-12"/>
        </w:rPr>
        <w:t xml:space="preserve"> </w:t>
      </w:r>
      <w:r>
        <w:t>taking</w:t>
      </w:r>
      <w:r>
        <w:rPr>
          <w:spacing w:val="-12"/>
        </w:rPr>
        <w:t xml:space="preserve"> </w:t>
      </w:r>
      <w:r>
        <w:t>a</w:t>
      </w:r>
      <w:r>
        <w:rPr>
          <w:spacing w:val="-14"/>
        </w:rPr>
        <w:t xml:space="preserve"> </w:t>
      </w:r>
      <w:r>
        <w:t>notes.</w:t>
      </w:r>
      <w:r>
        <w:rPr>
          <w:spacing w:val="-12"/>
        </w:rPr>
        <w:t xml:space="preserve"> </w:t>
      </w:r>
      <w:r>
        <w:t>Such</w:t>
      </w:r>
      <w:r>
        <w:rPr>
          <w:spacing w:val="-14"/>
        </w:rPr>
        <w:t xml:space="preserve"> </w:t>
      </w:r>
      <w:r>
        <w:t>notes</w:t>
      </w:r>
      <w:r>
        <w:rPr>
          <w:spacing w:val="-14"/>
        </w:rPr>
        <w:t xml:space="preserve"> </w:t>
      </w:r>
      <w:r>
        <w:t>shall</w:t>
      </w:r>
      <w:r>
        <w:rPr>
          <w:spacing w:val="-12"/>
        </w:rPr>
        <w:t xml:space="preserve"> </w:t>
      </w:r>
      <w:r>
        <w:t>remain</w:t>
      </w:r>
      <w:r>
        <w:rPr>
          <w:spacing w:val="-14"/>
        </w:rPr>
        <w:t xml:space="preserve"> </w:t>
      </w:r>
      <w:r>
        <w:t>confidential</w:t>
      </w:r>
      <w:r>
        <w:rPr>
          <w:spacing w:val="-12"/>
        </w:rPr>
        <w:t xml:space="preserve"> </w:t>
      </w:r>
      <w:r>
        <w:t>and</w:t>
      </w:r>
      <w:r>
        <w:rPr>
          <w:spacing w:val="-8"/>
        </w:rPr>
        <w:t xml:space="preserve"> </w:t>
      </w:r>
      <w:r>
        <w:t>will</w:t>
      </w:r>
      <w:r>
        <w:rPr>
          <w:spacing w:val="-12"/>
        </w:rPr>
        <w:t xml:space="preserve"> </w:t>
      </w:r>
      <w:r>
        <w:t>be</w:t>
      </w:r>
      <w:r>
        <w:rPr>
          <w:spacing w:val="-14"/>
        </w:rPr>
        <w:t xml:space="preserve"> </w:t>
      </w:r>
      <w:r>
        <w:t>destroyed shortly after the conclusion of the Mediation.</w:t>
      </w:r>
    </w:p>
    <w:p w14:paraId="23D99B90" w14:textId="77777777" w:rsidR="00C63D99" w:rsidRDefault="001F724B">
      <w:pPr>
        <w:pStyle w:val="ListParagraph"/>
        <w:numPr>
          <w:ilvl w:val="1"/>
          <w:numId w:val="2"/>
        </w:numPr>
        <w:tabs>
          <w:tab w:val="left" w:pos="512"/>
        </w:tabs>
        <w:spacing w:before="253"/>
        <w:ind w:right="295" w:firstLine="0"/>
        <w:jc w:val="both"/>
      </w:pPr>
      <w:r>
        <w:t>Any</w:t>
      </w:r>
      <w:r>
        <w:rPr>
          <w:spacing w:val="-4"/>
        </w:rPr>
        <w:t xml:space="preserve"> </w:t>
      </w:r>
      <w:r>
        <w:t>settlement</w:t>
      </w:r>
      <w:r>
        <w:rPr>
          <w:spacing w:val="-3"/>
        </w:rPr>
        <w:t xml:space="preserve"> </w:t>
      </w:r>
      <w:r>
        <w:t>reached</w:t>
      </w:r>
      <w:r>
        <w:rPr>
          <w:spacing w:val="-2"/>
        </w:rPr>
        <w:t xml:space="preserve"> </w:t>
      </w:r>
      <w:r>
        <w:t>in</w:t>
      </w:r>
      <w:r>
        <w:rPr>
          <w:spacing w:val="-2"/>
        </w:rPr>
        <w:t xml:space="preserve"> </w:t>
      </w:r>
      <w:r>
        <w:t>the</w:t>
      </w:r>
      <w:r>
        <w:rPr>
          <w:spacing w:val="-4"/>
        </w:rPr>
        <w:t xml:space="preserve"> </w:t>
      </w:r>
      <w:r>
        <w:t>Mediation</w:t>
      </w:r>
      <w:r>
        <w:rPr>
          <w:spacing w:val="-2"/>
        </w:rPr>
        <w:t xml:space="preserve"> </w:t>
      </w:r>
      <w:r>
        <w:t>shall</w:t>
      </w:r>
      <w:r>
        <w:rPr>
          <w:spacing w:val="-2"/>
        </w:rPr>
        <w:t xml:space="preserve"> </w:t>
      </w:r>
      <w:r>
        <w:t>not be</w:t>
      </w:r>
      <w:r>
        <w:rPr>
          <w:spacing w:val="-4"/>
        </w:rPr>
        <w:t xml:space="preserve"> </w:t>
      </w:r>
      <w:r>
        <w:t>legally</w:t>
      </w:r>
      <w:r>
        <w:rPr>
          <w:spacing w:val="-1"/>
        </w:rPr>
        <w:t xml:space="preserve"> </w:t>
      </w:r>
      <w:r>
        <w:t>binding</w:t>
      </w:r>
      <w:r>
        <w:rPr>
          <w:spacing w:val="-2"/>
        </w:rPr>
        <w:t xml:space="preserve"> </w:t>
      </w:r>
      <w:r>
        <w:t>unless</w:t>
      </w:r>
      <w:r>
        <w:rPr>
          <w:spacing w:val="-2"/>
        </w:rPr>
        <w:t xml:space="preserve"> </w:t>
      </w:r>
      <w:r>
        <w:t>it</w:t>
      </w:r>
      <w:r>
        <w:rPr>
          <w:spacing w:val="-1"/>
        </w:rPr>
        <w:t xml:space="preserve"> </w:t>
      </w:r>
      <w:r>
        <w:t>has</w:t>
      </w:r>
      <w:r>
        <w:rPr>
          <w:spacing w:val="-4"/>
        </w:rPr>
        <w:t xml:space="preserve"> </w:t>
      </w:r>
      <w:r>
        <w:t>been reduced to writing and has been signed by or on behalf of the Parties.</w:t>
      </w:r>
    </w:p>
    <w:p w14:paraId="6E31A938" w14:textId="77777777" w:rsidR="00C63D99" w:rsidRDefault="00C63D99">
      <w:pPr>
        <w:pStyle w:val="BodyText"/>
      </w:pPr>
    </w:p>
    <w:p w14:paraId="0235B53F" w14:textId="77777777" w:rsidR="00C63D99" w:rsidRDefault="00C63D99">
      <w:pPr>
        <w:pStyle w:val="BodyText"/>
        <w:spacing w:before="1"/>
      </w:pPr>
    </w:p>
    <w:p w14:paraId="6176D494" w14:textId="77777777" w:rsidR="00C63D99" w:rsidRDefault="001F724B">
      <w:pPr>
        <w:pStyle w:val="Heading1"/>
        <w:numPr>
          <w:ilvl w:val="0"/>
          <w:numId w:val="2"/>
        </w:numPr>
        <w:tabs>
          <w:tab w:val="left" w:pos="392"/>
        </w:tabs>
        <w:ind w:left="392" w:hanging="369"/>
        <w:jc w:val="both"/>
      </w:pPr>
      <w:r>
        <w:rPr>
          <w:spacing w:val="-2"/>
        </w:rPr>
        <w:t>CONFIDENTIALITY</w:t>
      </w:r>
    </w:p>
    <w:p w14:paraId="26C60F6E" w14:textId="77777777" w:rsidR="00C63D99" w:rsidRDefault="00C63D99">
      <w:pPr>
        <w:pStyle w:val="BodyText"/>
        <w:rPr>
          <w:rFonts w:ascii="Arial"/>
          <w:b/>
        </w:rPr>
      </w:pPr>
    </w:p>
    <w:p w14:paraId="174ABB64" w14:textId="77777777" w:rsidR="00C63D99" w:rsidRDefault="001F724B">
      <w:pPr>
        <w:pStyle w:val="ListParagraph"/>
        <w:numPr>
          <w:ilvl w:val="1"/>
          <w:numId w:val="2"/>
        </w:numPr>
        <w:tabs>
          <w:tab w:val="left" w:pos="532"/>
        </w:tabs>
        <w:ind w:right="157" w:firstLine="0"/>
        <w:jc w:val="both"/>
      </w:pPr>
      <w:r>
        <w:t>During and before the Mediation, the Mediator may speak to the Parties separately in order to improve the Mediator’s understanding of each Party’s views and to prepare for the Mediation. Information given to the Mediator during such separate talks will be confidential unless</w:t>
      </w:r>
      <w:r>
        <w:rPr>
          <w:spacing w:val="-11"/>
        </w:rPr>
        <w:t xml:space="preserve"> </w:t>
      </w:r>
      <w:r>
        <w:t>the</w:t>
      </w:r>
      <w:r>
        <w:rPr>
          <w:spacing w:val="-14"/>
        </w:rPr>
        <w:t xml:space="preserve"> </w:t>
      </w:r>
      <w:r>
        <w:t>Party</w:t>
      </w:r>
      <w:r>
        <w:rPr>
          <w:spacing w:val="-13"/>
        </w:rPr>
        <w:t xml:space="preserve"> </w:t>
      </w:r>
      <w:r>
        <w:t>who</w:t>
      </w:r>
      <w:r>
        <w:rPr>
          <w:spacing w:val="-14"/>
        </w:rPr>
        <w:t xml:space="preserve"> </w:t>
      </w:r>
      <w:r>
        <w:t>provided</w:t>
      </w:r>
      <w:r>
        <w:rPr>
          <w:spacing w:val="-11"/>
        </w:rPr>
        <w:t xml:space="preserve"> </w:t>
      </w:r>
      <w:r>
        <w:t>that</w:t>
      </w:r>
      <w:r>
        <w:rPr>
          <w:spacing w:val="-12"/>
        </w:rPr>
        <w:t xml:space="preserve"> </w:t>
      </w:r>
      <w:r>
        <w:t>information</w:t>
      </w:r>
      <w:r>
        <w:rPr>
          <w:spacing w:val="-14"/>
        </w:rPr>
        <w:t xml:space="preserve"> </w:t>
      </w:r>
      <w:r>
        <w:t>allows</w:t>
      </w:r>
      <w:r>
        <w:rPr>
          <w:spacing w:val="-11"/>
        </w:rPr>
        <w:t xml:space="preserve"> </w:t>
      </w:r>
      <w:r>
        <w:t>the</w:t>
      </w:r>
      <w:r>
        <w:rPr>
          <w:spacing w:val="-16"/>
        </w:rPr>
        <w:t xml:space="preserve"> </w:t>
      </w:r>
      <w:r>
        <w:t>Mediator</w:t>
      </w:r>
      <w:r>
        <w:rPr>
          <w:spacing w:val="-14"/>
        </w:rPr>
        <w:t xml:space="preserve"> </w:t>
      </w:r>
      <w:r>
        <w:t>to</w:t>
      </w:r>
      <w:r>
        <w:rPr>
          <w:spacing w:val="-11"/>
        </w:rPr>
        <w:t xml:space="preserve"> </w:t>
      </w:r>
      <w:r>
        <w:t>disclose</w:t>
      </w:r>
      <w:r>
        <w:rPr>
          <w:spacing w:val="-14"/>
        </w:rPr>
        <w:t xml:space="preserve"> </w:t>
      </w:r>
      <w:r>
        <w:t>the</w:t>
      </w:r>
      <w:r>
        <w:rPr>
          <w:spacing w:val="-12"/>
        </w:rPr>
        <w:t xml:space="preserve"> </w:t>
      </w:r>
      <w:r>
        <w:t>information.</w:t>
      </w:r>
    </w:p>
    <w:p w14:paraId="2903A94C" w14:textId="77777777" w:rsidR="00C63D99" w:rsidRDefault="00C63D99">
      <w:pPr>
        <w:pStyle w:val="BodyText"/>
      </w:pPr>
    </w:p>
    <w:p w14:paraId="0C828468" w14:textId="77777777" w:rsidR="00C63D99" w:rsidRDefault="001F724B">
      <w:pPr>
        <w:pStyle w:val="ListParagraph"/>
        <w:numPr>
          <w:ilvl w:val="1"/>
          <w:numId w:val="2"/>
        </w:numPr>
        <w:tabs>
          <w:tab w:val="left" w:pos="498"/>
        </w:tabs>
        <w:ind w:right="157" w:firstLine="0"/>
        <w:jc w:val="both"/>
      </w:pPr>
      <w:r>
        <w:t>Any</w:t>
      </w:r>
      <w:r>
        <w:rPr>
          <w:spacing w:val="-16"/>
        </w:rPr>
        <w:t xml:space="preserve"> </w:t>
      </w:r>
      <w:r>
        <w:t>information,</w:t>
      </w:r>
      <w:r>
        <w:rPr>
          <w:spacing w:val="-15"/>
        </w:rPr>
        <w:t xml:space="preserve"> </w:t>
      </w:r>
      <w:r>
        <w:t>whether</w:t>
      </w:r>
      <w:r>
        <w:rPr>
          <w:spacing w:val="-15"/>
        </w:rPr>
        <w:t xml:space="preserve"> </w:t>
      </w:r>
      <w:r>
        <w:t>or</w:t>
      </w:r>
      <w:r>
        <w:rPr>
          <w:spacing w:val="-16"/>
        </w:rPr>
        <w:t xml:space="preserve"> </w:t>
      </w:r>
      <w:r>
        <w:t>not</w:t>
      </w:r>
      <w:r>
        <w:rPr>
          <w:spacing w:val="-15"/>
        </w:rPr>
        <w:t xml:space="preserve"> </w:t>
      </w:r>
      <w:r>
        <w:t>in</w:t>
      </w:r>
      <w:r>
        <w:rPr>
          <w:spacing w:val="-15"/>
        </w:rPr>
        <w:t xml:space="preserve"> </w:t>
      </w:r>
      <w:r>
        <w:t>writing,</w:t>
      </w:r>
      <w:r>
        <w:rPr>
          <w:spacing w:val="-15"/>
        </w:rPr>
        <w:t xml:space="preserve"> </w:t>
      </w:r>
      <w:r>
        <w:t>arising</w:t>
      </w:r>
      <w:r>
        <w:rPr>
          <w:spacing w:val="-16"/>
        </w:rPr>
        <w:t xml:space="preserve"> </w:t>
      </w:r>
      <w:r>
        <w:t>out</w:t>
      </w:r>
      <w:r>
        <w:rPr>
          <w:spacing w:val="-15"/>
        </w:rPr>
        <w:t xml:space="preserve"> </w:t>
      </w:r>
      <w:r>
        <w:t>of</w:t>
      </w:r>
      <w:r>
        <w:rPr>
          <w:spacing w:val="-15"/>
        </w:rPr>
        <w:t xml:space="preserve"> </w:t>
      </w:r>
      <w:r>
        <w:t>the</w:t>
      </w:r>
      <w:r>
        <w:rPr>
          <w:spacing w:val="-16"/>
        </w:rPr>
        <w:t xml:space="preserve"> </w:t>
      </w:r>
      <w:r>
        <w:t>Mediation</w:t>
      </w:r>
      <w:r>
        <w:rPr>
          <w:spacing w:val="-15"/>
        </w:rPr>
        <w:t xml:space="preserve"> </w:t>
      </w:r>
      <w:r>
        <w:t>shall</w:t>
      </w:r>
      <w:r>
        <w:rPr>
          <w:spacing w:val="-15"/>
        </w:rPr>
        <w:t xml:space="preserve"> </w:t>
      </w:r>
      <w:r>
        <w:t>be</w:t>
      </w:r>
      <w:r>
        <w:rPr>
          <w:spacing w:val="-15"/>
        </w:rPr>
        <w:t xml:space="preserve"> </w:t>
      </w:r>
      <w:r>
        <w:t>confidential and shall not be used for any collateral or ulterior purpose. This includes the terms of any settlement</w:t>
      </w:r>
      <w:r>
        <w:rPr>
          <w:spacing w:val="-5"/>
        </w:rPr>
        <w:t xml:space="preserve"> </w:t>
      </w:r>
      <w:r>
        <w:t>but</w:t>
      </w:r>
      <w:r>
        <w:rPr>
          <w:spacing w:val="-5"/>
        </w:rPr>
        <w:t xml:space="preserve"> </w:t>
      </w:r>
      <w:r>
        <w:t>does</w:t>
      </w:r>
      <w:r>
        <w:rPr>
          <w:spacing w:val="-6"/>
        </w:rPr>
        <w:t xml:space="preserve"> </w:t>
      </w:r>
      <w:r>
        <w:t>not</w:t>
      </w:r>
      <w:r>
        <w:rPr>
          <w:spacing w:val="-5"/>
        </w:rPr>
        <w:t xml:space="preserve"> </w:t>
      </w:r>
      <w:r>
        <w:t>include</w:t>
      </w:r>
      <w:r>
        <w:rPr>
          <w:spacing w:val="-4"/>
        </w:rPr>
        <w:t xml:space="preserve"> </w:t>
      </w:r>
      <w:r>
        <w:t>the</w:t>
      </w:r>
      <w:r>
        <w:rPr>
          <w:spacing w:val="-9"/>
        </w:rPr>
        <w:t xml:space="preserve"> </w:t>
      </w:r>
      <w:r>
        <w:t>fact</w:t>
      </w:r>
      <w:r>
        <w:rPr>
          <w:spacing w:val="-5"/>
        </w:rPr>
        <w:t xml:space="preserve"> </w:t>
      </w:r>
      <w:r>
        <w:t>that</w:t>
      </w:r>
      <w:r>
        <w:rPr>
          <w:spacing w:val="-5"/>
        </w:rPr>
        <w:t xml:space="preserve"> </w:t>
      </w:r>
      <w:r>
        <w:t>the</w:t>
      </w:r>
      <w:r>
        <w:rPr>
          <w:spacing w:val="-9"/>
        </w:rPr>
        <w:t xml:space="preserve"> </w:t>
      </w:r>
      <w:r>
        <w:t>Mediation</w:t>
      </w:r>
      <w:r>
        <w:rPr>
          <w:spacing w:val="-4"/>
        </w:rPr>
        <w:t xml:space="preserve"> </w:t>
      </w:r>
      <w:r>
        <w:t>is</w:t>
      </w:r>
      <w:r>
        <w:rPr>
          <w:spacing w:val="-6"/>
        </w:rPr>
        <w:t xml:space="preserve"> </w:t>
      </w:r>
      <w:r>
        <w:t>to</w:t>
      </w:r>
      <w:r>
        <w:rPr>
          <w:spacing w:val="-9"/>
        </w:rPr>
        <w:t xml:space="preserve"> </w:t>
      </w:r>
      <w:r>
        <w:t>take</w:t>
      </w:r>
      <w:r>
        <w:rPr>
          <w:spacing w:val="-7"/>
        </w:rPr>
        <w:t xml:space="preserve"> </w:t>
      </w:r>
      <w:r>
        <w:t>place</w:t>
      </w:r>
      <w:r>
        <w:rPr>
          <w:spacing w:val="-7"/>
        </w:rPr>
        <w:t xml:space="preserve"> </w:t>
      </w:r>
      <w:r>
        <w:t>or</w:t>
      </w:r>
      <w:r>
        <w:rPr>
          <w:spacing w:val="-6"/>
        </w:rPr>
        <w:t xml:space="preserve"> </w:t>
      </w:r>
      <w:r>
        <w:t>has</w:t>
      </w:r>
      <w:r>
        <w:rPr>
          <w:spacing w:val="-6"/>
        </w:rPr>
        <w:t xml:space="preserve"> </w:t>
      </w:r>
      <w:r>
        <w:t>taken</w:t>
      </w:r>
      <w:r>
        <w:rPr>
          <w:spacing w:val="-6"/>
        </w:rPr>
        <w:t xml:space="preserve"> </w:t>
      </w:r>
      <w:r>
        <w:t>place. Only the terms of settlement may be referred to in the event that a Party brings proceedings in relation to those terms.</w:t>
      </w:r>
    </w:p>
    <w:p w14:paraId="061E3B50" w14:textId="77777777" w:rsidR="00C63D99" w:rsidRDefault="00C63D99">
      <w:pPr>
        <w:pStyle w:val="BodyText"/>
      </w:pPr>
    </w:p>
    <w:p w14:paraId="50D62203" w14:textId="77777777" w:rsidR="00C63D99" w:rsidRDefault="001F724B">
      <w:pPr>
        <w:pStyle w:val="ListParagraph"/>
        <w:numPr>
          <w:ilvl w:val="1"/>
          <w:numId w:val="2"/>
        </w:numPr>
        <w:tabs>
          <w:tab w:val="left" w:pos="512"/>
        </w:tabs>
        <w:ind w:right="175" w:firstLine="0"/>
        <w:jc w:val="both"/>
      </w:pPr>
      <w:r>
        <w:t>The</w:t>
      </w:r>
      <w:r>
        <w:rPr>
          <w:spacing w:val="-4"/>
        </w:rPr>
        <w:t xml:space="preserve"> </w:t>
      </w:r>
      <w:r>
        <w:t>Mediator</w:t>
      </w:r>
      <w:r>
        <w:rPr>
          <w:spacing w:val="-3"/>
        </w:rPr>
        <w:t xml:space="preserve"> </w:t>
      </w:r>
      <w:r>
        <w:t>will</w:t>
      </w:r>
      <w:r>
        <w:rPr>
          <w:spacing w:val="-2"/>
        </w:rPr>
        <w:t xml:space="preserve"> </w:t>
      </w:r>
      <w:r>
        <w:t>maintain</w:t>
      </w:r>
      <w:r>
        <w:rPr>
          <w:spacing w:val="-2"/>
        </w:rPr>
        <w:t xml:space="preserve"> </w:t>
      </w:r>
      <w:r>
        <w:t>the</w:t>
      </w:r>
      <w:r>
        <w:rPr>
          <w:spacing w:val="-4"/>
        </w:rPr>
        <w:t xml:space="preserve"> </w:t>
      </w:r>
      <w:r>
        <w:t>confidentiality</w:t>
      </w:r>
      <w:r>
        <w:rPr>
          <w:spacing w:val="-4"/>
        </w:rPr>
        <w:t xml:space="preserve"> </w:t>
      </w:r>
      <w:r>
        <w:t>of</w:t>
      </w:r>
      <w:r>
        <w:rPr>
          <w:spacing w:val="-3"/>
        </w:rPr>
        <w:t xml:space="preserve"> </w:t>
      </w:r>
      <w:r>
        <w:t>all</w:t>
      </w:r>
      <w:r>
        <w:rPr>
          <w:spacing w:val="-2"/>
        </w:rPr>
        <w:t xml:space="preserve"> </w:t>
      </w:r>
      <w:r>
        <w:t>written</w:t>
      </w:r>
      <w:r>
        <w:rPr>
          <w:spacing w:val="-4"/>
        </w:rPr>
        <w:t xml:space="preserve"> </w:t>
      </w:r>
      <w:r>
        <w:t>and</w:t>
      </w:r>
      <w:r>
        <w:rPr>
          <w:spacing w:val="-4"/>
        </w:rPr>
        <w:t xml:space="preserve"> </w:t>
      </w:r>
      <w:r>
        <w:t>verbal</w:t>
      </w:r>
      <w:r>
        <w:rPr>
          <w:spacing w:val="-5"/>
        </w:rPr>
        <w:t xml:space="preserve"> </w:t>
      </w:r>
      <w:r>
        <w:t>communications</w:t>
      </w:r>
      <w:r>
        <w:rPr>
          <w:spacing w:val="-1"/>
        </w:rPr>
        <w:t xml:space="preserve"> </w:t>
      </w:r>
      <w:r>
        <w:t>in the Mediation unless required to disclose by a court of competent jurisdiction.</w:t>
      </w:r>
    </w:p>
    <w:p w14:paraId="41E39E89" w14:textId="77777777" w:rsidR="00C63D99" w:rsidRDefault="001F724B">
      <w:pPr>
        <w:pStyle w:val="ListParagraph"/>
        <w:numPr>
          <w:ilvl w:val="1"/>
          <w:numId w:val="2"/>
        </w:numPr>
        <w:tabs>
          <w:tab w:val="left" w:pos="503"/>
        </w:tabs>
        <w:spacing w:before="252"/>
        <w:ind w:right="156" w:firstLine="0"/>
        <w:jc w:val="both"/>
      </w:pPr>
      <w:r>
        <w:t>All</w:t>
      </w:r>
      <w:r>
        <w:rPr>
          <w:spacing w:val="-12"/>
        </w:rPr>
        <w:t xml:space="preserve"> </w:t>
      </w:r>
      <w:r>
        <w:t>information,</w:t>
      </w:r>
      <w:r>
        <w:rPr>
          <w:spacing w:val="-13"/>
        </w:rPr>
        <w:t xml:space="preserve"> </w:t>
      </w:r>
      <w:r>
        <w:t>whether</w:t>
      </w:r>
      <w:r>
        <w:rPr>
          <w:spacing w:val="-10"/>
        </w:rPr>
        <w:t xml:space="preserve"> </w:t>
      </w:r>
      <w:r>
        <w:t>or</w:t>
      </w:r>
      <w:r>
        <w:rPr>
          <w:spacing w:val="-13"/>
        </w:rPr>
        <w:t xml:space="preserve"> </w:t>
      </w:r>
      <w:r>
        <w:t>not</w:t>
      </w:r>
      <w:r>
        <w:rPr>
          <w:spacing w:val="-12"/>
        </w:rPr>
        <w:t xml:space="preserve"> </w:t>
      </w:r>
      <w:r>
        <w:t>in</w:t>
      </w:r>
      <w:r>
        <w:rPr>
          <w:spacing w:val="-11"/>
        </w:rPr>
        <w:t xml:space="preserve"> </w:t>
      </w:r>
      <w:r>
        <w:t>writing,</w:t>
      </w:r>
      <w:r>
        <w:rPr>
          <w:spacing w:val="-10"/>
        </w:rPr>
        <w:t xml:space="preserve"> </w:t>
      </w:r>
      <w:r>
        <w:t>arising</w:t>
      </w:r>
      <w:r>
        <w:rPr>
          <w:spacing w:val="-12"/>
        </w:rPr>
        <w:t xml:space="preserve"> </w:t>
      </w:r>
      <w:r>
        <w:t>out</w:t>
      </w:r>
      <w:r>
        <w:rPr>
          <w:spacing w:val="-10"/>
        </w:rPr>
        <w:t xml:space="preserve"> </w:t>
      </w:r>
      <w:r>
        <w:t>of</w:t>
      </w:r>
      <w:r>
        <w:rPr>
          <w:spacing w:val="-10"/>
        </w:rPr>
        <w:t xml:space="preserve"> </w:t>
      </w:r>
      <w:r>
        <w:t>or</w:t>
      </w:r>
      <w:r>
        <w:rPr>
          <w:spacing w:val="-10"/>
        </w:rPr>
        <w:t xml:space="preserve"> </w:t>
      </w:r>
      <w:r>
        <w:t>in</w:t>
      </w:r>
      <w:r>
        <w:rPr>
          <w:spacing w:val="-11"/>
        </w:rPr>
        <w:t xml:space="preserve"> </w:t>
      </w:r>
      <w:r>
        <w:t>connection</w:t>
      </w:r>
      <w:r>
        <w:rPr>
          <w:spacing w:val="-12"/>
        </w:rPr>
        <w:t xml:space="preserve"> </w:t>
      </w:r>
      <w:r>
        <w:t>with</w:t>
      </w:r>
      <w:r>
        <w:rPr>
          <w:spacing w:val="-11"/>
        </w:rPr>
        <w:t xml:space="preserve"> </w:t>
      </w:r>
      <w:r>
        <w:t>the</w:t>
      </w:r>
      <w:r>
        <w:rPr>
          <w:spacing w:val="-9"/>
        </w:rPr>
        <w:t xml:space="preserve"> </w:t>
      </w:r>
      <w:r>
        <w:t>Mediation shall be without prejudice and privileged and not admissible as evidence or Agreement to Mediate disclosable in any current or future litigation or other proceedings whatsoever. This does not apply to any information which would apart from this clause be admissible or disclosable in such proceedings. Otherwise inadmissible evidence can only be used with</w:t>
      </w:r>
      <w:r>
        <w:rPr>
          <w:spacing w:val="-2"/>
        </w:rPr>
        <w:t xml:space="preserve"> </w:t>
      </w:r>
      <w:r>
        <w:t>the written consent of both Parties.</w:t>
      </w:r>
    </w:p>
    <w:p w14:paraId="63F786F4" w14:textId="77777777" w:rsidR="00897DDA" w:rsidRDefault="00897DDA" w:rsidP="00897DDA">
      <w:pPr>
        <w:pStyle w:val="ListParagraph"/>
        <w:tabs>
          <w:tab w:val="left" w:pos="503"/>
        </w:tabs>
        <w:spacing w:before="252"/>
        <w:ind w:right="156"/>
        <w:jc w:val="left"/>
      </w:pPr>
    </w:p>
    <w:p w14:paraId="5445D89E" w14:textId="77777777" w:rsidR="00C63D99" w:rsidRDefault="001F724B">
      <w:pPr>
        <w:pStyle w:val="ListParagraph"/>
        <w:numPr>
          <w:ilvl w:val="1"/>
          <w:numId w:val="2"/>
        </w:numPr>
        <w:tabs>
          <w:tab w:val="left" w:pos="508"/>
        </w:tabs>
        <w:spacing w:before="2"/>
        <w:ind w:left="508" w:hanging="485"/>
        <w:jc w:val="both"/>
      </w:pPr>
      <w:r>
        <w:t>Paragraphs</w:t>
      </w:r>
      <w:r>
        <w:rPr>
          <w:spacing w:val="-8"/>
        </w:rPr>
        <w:t xml:space="preserve"> </w:t>
      </w:r>
      <w:r>
        <w:t>13.2</w:t>
      </w:r>
      <w:r>
        <w:rPr>
          <w:spacing w:val="-10"/>
        </w:rPr>
        <w:t xml:space="preserve"> </w:t>
      </w:r>
      <w:r>
        <w:t>and</w:t>
      </w:r>
      <w:r>
        <w:rPr>
          <w:spacing w:val="-8"/>
        </w:rPr>
        <w:t xml:space="preserve"> </w:t>
      </w:r>
      <w:r>
        <w:t>13.4</w:t>
      </w:r>
      <w:r>
        <w:rPr>
          <w:spacing w:val="-8"/>
        </w:rPr>
        <w:t xml:space="preserve"> </w:t>
      </w:r>
      <w:r>
        <w:t>shall</w:t>
      </w:r>
      <w:r>
        <w:rPr>
          <w:spacing w:val="-8"/>
        </w:rPr>
        <w:t xml:space="preserve"> </w:t>
      </w:r>
      <w:r>
        <w:t>not</w:t>
      </w:r>
      <w:r>
        <w:rPr>
          <w:spacing w:val="-7"/>
        </w:rPr>
        <w:t xml:space="preserve"> </w:t>
      </w:r>
      <w:r>
        <w:t>apply</w:t>
      </w:r>
      <w:r>
        <w:rPr>
          <w:spacing w:val="-9"/>
        </w:rPr>
        <w:t xml:space="preserve"> </w:t>
      </w:r>
      <w:r>
        <w:t>to</w:t>
      </w:r>
      <w:r>
        <w:rPr>
          <w:spacing w:val="-8"/>
        </w:rPr>
        <w:t xml:space="preserve"> </w:t>
      </w:r>
      <w:r>
        <w:t>the</w:t>
      </w:r>
      <w:r>
        <w:rPr>
          <w:spacing w:val="-8"/>
        </w:rPr>
        <w:t xml:space="preserve"> </w:t>
      </w:r>
      <w:r>
        <w:t>extent</w:t>
      </w:r>
      <w:r>
        <w:rPr>
          <w:spacing w:val="-9"/>
        </w:rPr>
        <w:t xml:space="preserve"> </w:t>
      </w:r>
      <w:r>
        <w:t>that</w:t>
      </w:r>
      <w:r>
        <w:rPr>
          <w:spacing w:val="-6"/>
        </w:rPr>
        <w:t xml:space="preserve"> </w:t>
      </w:r>
      <w:r>
        <w:t>disclosure</w:t>
      </w:r>
      <w:r>
        <w:rPr>
          <w:spacing w:val="-11"/>
        </w:rPr>
        <w:t xml:space="preserve"> </w:t>
      </w:r>
      <w:r>
        <w:t>is</w:t>
      </w:r>
      <w:r>
        <w:rPr>
          <w:spacing w:val="-7"/>
        </w:rPr>
        <w:t xml:space="preserve"> </w:t>
      </w:r>
      <w:r>
        <w:t>required</w:t>
      </w:r>
      <w:r>
        <w:rPr>
          <w:spacing w:val="-9"/>
        </w:rPr>
        <w:t xml:space="preserve"> </w:t>
      </w:r>
      <w:r>
        <w:t>by</w:t>
      </w:r>
      <w:r>
        <w:rPr>
          <w:spacing w:val="-7"/>
        </w:rPr>
        <w:t xml:space="preserve"> </w:t>
      </w:r>
      <w:r>
        <w:rPr>
          <w:spacing w:val="-4"/>
        </w:rPr>
        <w:t>law.</w:t>
      </w:r>
    </w:p>
    <w:p w14:paraId="1693FFFD" w14:textId="77777777" w:rsidR="00C63D99" w:rsidRDefault="00C63D99">
      <w:pPr>
        <w:pStyle w:val="BodyText"/>
      </w:pPr>
    </w:p>
    <w:p w14:paraId="46D0578A" w14:textId="77777777" w:rsidR="00C63D99" w:rsidRDefault="001F724B">
      <w:pPr>
        <w:pStyle w:val="ListParagraph"/>
        <w:numPr>
          <w:ilvl w:val="1"/>
          <w:numId w:val="2"/>
        </w:numPr>
        <w:tabs>
          <w:tab w:val="left" w:pos="522"/>
        </w:tabs>
        <w:ind w:right="155" w:firstLine="0"/>
        <w:jc w:val="both"/>
      </w:pPr>
      <w:r>
        <w:t>None of the Parties shall call the Mediator as a witness, consultant, arbitrator or expert in</w:t>
      </w:r>
      <w:r>
        <w:rPr>
          <w:spacing w:val="-10"/>
        </w:rPr>
        <w:t xml:space="preserve"> </w:t>
      </w:r>
      <w:r>
        <w:t>any</w:t>
      </w:r>
      <w:r>
        <w:rPr>
          <w:spacing w:val="-10"/>
        </w:rPr>
        <w:t xml:space="preserve"> </w:t>
      </w:r>
      <w:r>
        <w:t>litigation</w:t>
      </w:r>
      <w:r>
        <w:rPr>
          <w:spacing w:val="-13"/>
        </w:rPr>
        <w:t xml:space="preserve"> </w:t>
      </w:r>
      <w:r>
        <w:t>or</w:t>
      </w:r>
      <w:r>
        <w:rPr>
          <w:spacing w:val="-11"/>
        </w:rPr>
        <w:t xml:space="preserve"> </w:t>
      </w:r>
      <w:r>
        <w:t>other</w:t>
      </w:r>
      <w:r>
        <w:rPr>
          <w:spacing w:val="-11"/>
        </w:rPr>
        <w:t xml:space="preserve"> </w:t>
      </w:r>
      <w:r>
        <w:t>proceedings</w:t>
      </w:r>
      <w:r>
        <w:rPr>
          <w:spacing w:val="-9"/>
        </w:rPr>
        <w:t xml:space="preserve"> </w:t>
      </w:r>
      <w:r>
        <w:t>whatsoever</w:t>
      </w:r>
      <w:r>
        <w:rPr>
          <w:spacing w:val="-11"/>
        </w:rPr>
        <w:t xml:space="preserve"> </w:t>
      </w:r>
      <w:r>
        <w:t>arising</w:t>
      </w:r>
      <w:r>
        <w:rPr>
          <w:spacing w:val="-10"/>
        </w:rPr>
        <w:t xml:space="preserve"> </w:t>
      </w:r>
      <w:r>
        <w:t>from</w:t>
      </w:r>
      <w:r>
        <w:rPr>
          <w:spacing w:val="-11"/>
        </w:rPr>
        <w:t xml:space="preserve"> </w:t>
      </w:r>
      <w:r>
        <w:t>or</w:t>
      </w:r>
      <w:r>
        <w:rPr>
          <w:spacing w:val="-9"/>
        </w:rPr>
        <w:t xml:space="preserve"> </w:t>
      </w:r>
      <w:r>
        <w:t>in</w:t>
      </w:r>
      <w:r>
        <w:rPr>
          <w:spacing w:val="-12"/>
        </w:rPr>
        <w:t xml:space="preserve"> </w:t>
      </w:r>
      <w:r>
        <w:t>connection</w:t>
      </w:r>
      <w:r>
        <w:rPr>
          <w:spacing w:val="-10"/>
        </w:rPr>
        <w:t xml:space="preserve"> </w:t>
      </w:r>
      <w:r>
        <w:t>with</w:t>
      </w:r>
      <w:r>
        <w:rPr>
          <w:spacing w:val="-12"/>
        </w:rPr>
        <w:t xml:space="preserve"> </w:t>
      </w:r>
      <w:r>
        <w:t>the</w:t>
      </w:r>
      <w:r>
        <w:rPr>
          <w:spacing w:val="-8"/>
        </w:rPr>
        <w:t xml:space="preserve"> </w:t>
      </w:r>
      <w:r>
        <w:t>dispute or</w:t>
      </w:r>
      <w:r>
        <w:rPr>
          <w:spacing w:val="-9"/>
        </w:rPr>
        <w:t xml:space="preserve"> </w:t>
      </w:r>
      <w:r>
        <w:t>any</w:t>
      </w:r>
      <w:r>
        <w:rPr>
          <w:spacing w:val="-12"/>
        </w:rPr>
        <w:t xml:space="preserve"> </w:t>
      </w:r>
      <w:r>
        <w:t>other</w:t>
      </w:r>
      <w:r>
        <w:rPr>
          <w:spacing w:val="-11"/>
        </w:rPr>
        <w:t xml:space="preserve"> </w:t>
      </w:r>
      <w:r>
        <w:t>matters</w:t>
      </w:r>
      <w:r>
        <w:rPr>
          <w:spacing w:val="-12"/>
        </w:rPr>
        <w:t xml:space="preserve"> </w:t>
      </w:r>
      <w:r>
        <w:t>in</w:t>
      </w:r>
      <w:r>
        <w:rPr>
          <w:spacing w:val="-10"/>
        </w:rPr>
        <w:t xml:space="preserve"> </w:t>
      </w:r>
      <w:r>
        <w:t>issue</w:t>
      </w:r>
      <w:r>
        <w:rPr>
          <w:spacing w:val="-11"/>
        </w:rPr>
        <w:t xml:space="preserve"> </w:t>
      </w:r>
      <w:r>
        <w:t>at</w:t>
      </w:r>
      <w:r>
        <w:rPr>
          <w:spacing w:val="-14"/>
        </w:rPr>
        <w:t xml:space="preserve"> </w:t>
      </w:r>
      <w:r>
        <w:t>the</w:t>
      </w:r>
      <w:r>
        <w:rPr>
          <w:spacing w:val="-13"/>
        </w:rPr>
        <w:t xml:space="preserve"> </w:t>
      </w:r>
      <w:r>
        <w:t>Mediation.</w:t>
      </w:r>
      <w:r>
        <w:rPr>
          <w:spacing w:val="-12"/>
        </w:rPr>
        <w:t xml:space="preserve"> </w:t>
      </w:r>
      <w:r>
        <w:t>In</w:t>
      </w:r>
      <w:r>
        <w:rPr>
          <w:spacing w:val="-15"/>
        </w:rPr>
        <w:t xml:space="preserve"> </w:t>
      </w:r>
      <w:r>
        <w:t>the</w:t>
      </w:r>
      <w:r>
        <w:rPr>
          <w:spacing w:val="-11"/>
        </w:rPr>
        <w:t xml:space="preserve"> </w:t>
      </w:r>
      <w:r>
        <w:t>event</w:t>
      </w:r>
      <w:r>
        <w:rPr>
          <w:spacing w:val="-14"/>
        </w:rPr>
        <w:t xml:space="preserve"> </w:t>
      </w:r>
      <w:r>
        <w:t>that</w:t>
      </w:r>
      <w:r>
        <w:rPr>
          <w:spacing w:val="-11"/>
        </w:rPr>
        <w:t xml:space="preserve"> </w:t>
      </w:r>
      <w:r>
        <w:t>a</w:t>
      </w:r>
      <w:r>
        <w:rPr>
          <w:spacing w:val="-13"/>
        </w:rPr>
        <w:t xml:space="preserve"> </w:t>
      </w:r>
      <w:r>
        <w:t>subpoena,</w:t>
      </w:r>
      <w:r>
        <w:rPr>
          <w:spacing w:val="-6"/>
        </w:rPr>
        <w:t xml:space="preserve"> </w:t>
      </w:r>
      <w:r>
        <w:t>witness</w:t>
      </w:r>
      <w:r>
        <w:rPr>
          <w:spacing w:val="-12"/>
        </w:rPr>
        <w:t xml:space="preserve"> </w:t>
      </w:r>
      <w:r>
        <w:t>summons or</w:t>
      </w:r>
      <w:r>
        <w:rPr>
          <w:spacing w:val="16"/>
        </w:rPr>
        <w:t xml:space="preserve"> </w:t>
      </w:r>
      <w:r>
        <w:t>other</w:t>
      </w:r>
      <w:r>
        <w:rPr>
          <w:spacing w:val="14"/>
        </w:rPr>
        <w:t xml:space="preserve"> </w:t>
      </w:r>
      <w:r>
        <w:t>request</w:t>
      </w:r>
      <w:r>
        <w:rPr>
          <w:spacing w:val="14"/>
        </w:rPr>
        <w:t xml:space="preserve"> </w:t>
      </w:r>
      <w:r>
        <w:t>is made to require the Mediator or</w:t>
      </w:r>
      <w:r>
        <w:rPr>
          <w:spacing w:val="16"/>
        </w:rPr>
        <w:t xml:space="preserve"> </w:t>
      </w:r>
      <w:r>
        <w:t>Assistant Mediator</w:t>
      </w:r>
      <w:r>
        <w:rPr>
          <w:spacing w:val="15"/>
        </w:rPr>
        <w:t xml:space="preserve"> </w:t>
      </w:r>
      <w:r>
        <w:t>to testify</w:t>
      </w:r>
      <w:r>
        <w:rPr>
          <w:spacing w:val="15"/>
        </w:rPr>
        <w:t xml:space="preserve"> </w:t>
      </w:r>
      <w:r>
        <w:t>or</w:t>
      </w:r>
      <w:r>
        <w:rPr>
          <w:spacing w:val="16"/>
        </w:rPr>
        <w:t xml:space="preserve"> </w:t>
      </w:r>
      <w:r>
        <w:t>produce</w:t>
      </w:r>
    </w:p>
    <w:p w14:paraId="41BB1FAD" w14:textId="77777777" w:rsidR="00C63D99" w:rsidRDefault="00C63D99">
      <w:pPr>
        <w:pStyle w:val="ListParagraph"/>
        <w:sectPr w:rsidR="00C63D99">
          <w:pgSz w:w="11910" w:h="16840"/>
          <w:pgMar w:top="1040" w:right="1275" w:bottom="280" w:left="1417" w:header="720" w:footer="720" w:gutter="0"/>
          <w:cols w:space="720"/>
        </w:sectPr>
      </w:pPr>
    </w:p>
    <w:p w14:paraId="42BB01D2" w14:textId="77777777" w:rsidR="00C63D99" w:rsidRDefault="001F724B">
      <w:pPr>
        <w:pStyle w:val="BodyText"/>
        <w:spacing w:before="74"/>
        <w:ind w:left="23" w:right="160"/>
        <w:jc w:val="both"/>
      </w:pPr>
      <w:r>
        <w:lastRenderedPageBreak/>
        <w:t>records, notes or any other information or material whatsoever in any future or continuing proceedings the</w:t>
      </w:r>
      <w:r>
        <w:rPr>
          <w:spacing w:val="-2"/>
        </w:rPr>
        <w:t xml:space="preserve"> </w:t>
      </w:r>
      <w:r>
        <w:t>Party</w:t>
      </w:r>
      <w:r>
        <w:rPr>
          <w:spacing w:val="-1"/>
        </w:rPr>
        <w:t xml:space="preserve"> </w:t>
      </w:r>
      <w:r>
        <w:t>making</w:t>
      </w:r>
      <w:r>
        <w:rPr>
          <w:spacing w:val="-1"/>
        </w:rPr>
        <w:t xml:space="preserve"> </w:t>
      </w:r>
      <w:r>
        <w:t>that</w:t>
      </w:r>
      <w:r>
        <w:rPr>
          <w:spacing w:val="-1"/>
        </w:rPr>
        <w:t xml:space="preserve"> </w:t>
      </w:r>
      <w:r>
        <w:t>request,</w:t>
      </w:r>
      <w:r>
        <w:rPr>
          <w:spacing w:val="-1"/>
        </w:rPr>
        <w:t xml:space="preserve"> </w:t>
      </w:r>
      <w:r>
        <w:t>whether or</w:t>
      </w:r>
      <w:r>
        <w:rPr>
          <w:spacing w:val="-1"/>
        </w:rPr>
        <w:t xml:space="preserve"> </w:t>
      </w:r>
      <w:r>
        <w:t>not</w:t>
      </w:r>
      <w:r>
        <w:rPr>
          <w:spacing w:val="-1"/>
        </w:rPr>
        <w:t xml:space="preserve"> </w:t>
      </w:r>
      <w:r>
        <w:t>that request is</w:t>
      </w:r>
      <w:r>
        <w:rPr>
          <w:spacing w:val="-2"/>
        </w:rPr>
        <w:t xml:space="preserve"> </w:t>
      </w:r>
      <w:r>
        <w:t>successful, hereby agrees to pay the Mediator for any time incurred in responding to such request at the daily rate</w:t>
      </w:r>
      <w:r>
        <w:rPr>
          <w:spacing w:val="-16"/>
        </w:rPr>
        <w:t xml:space="preserve"> </w:t>
      </w:r>
      <w:r>
        <w:t>plus</w:t>
      </w:r>
      <w:r>
        <w:rPr>
          <w:spacing w:val="-15"/>
        </w:rPr>
        <w:t xml:space="preserve"> </w:t>
      </w:r>
      <w:r>
        <w:t>VAT</w:t>
      </w:r>
      <w:r>
        <w:rPr>
          <w:spacing w:val="-15"/>
        </w:rPr>
        <w:t xml:space="preserve"> </w:t>
      </w:r>
      <w:r>
        <w:t>(or</w:t>
      </w:r>
      <w:r>
        <w:rPr>
          <w:spacing w:val="-16"/>
        </w:rPr>
        <w:t xml:space="preserve"> </w:t>
      </w:r>
      <w:r>
        <w:t>proportion</w:t>
      </w:r>
      <w:r>
        <w:rPr>
          <w:spacing w:val="-15"/>
        </w:rPr>
        <w:t xml:space="preserve"> </w:t>
      </w:r>
      <w:r>
        <w:t>thereof)</w:t>
      </w:r>
      <w:r>
        <w:rPr>
          <w:spacing w:val="-15"/>
        </w:rPr>
        <w:t xml:space="preserve"> </w:t>
      </w:r>
      <w:r>
        <w:t>or</w:t>
      </w:r>
      <w:r>
        <w:rPr>
          <w:spacing w:val="-15"/>
        </w:rPr>
        <w:t xml:space="preserve"> </w:t>
      </w:r>
      <w:r>
        <w:t>such</w:t>
      </w:r>
      <w:r>
        <w:rPr>
          <w:spacing w:val="-16"/>
        </w:rPr>
        <w:t xml:space="preserve"> </w:t>
      </w:r>
      <w:r>
        <w:t>other</w:t>
      </w:r>
      <w:r>
        <w:rPr>
          <w:spacing w:val="-15"/>
        </w:rPr>
        <w:t xml:space="preserve"> </w:t>
      </w:r>
      <w:r>
        <w:t>hourly</w:t>
      </w:r>
      <w:r>
        <w:rPr>
          <w:spacing w:val="-15"/>
        </w:rPr>
        <w:t xml:space="preserve"> </w:t>
      </w:r>
      <w:r>
        <w:t>rate</w:t>
      </w:r>
      <w:r>
        <w:rPr>
          <w:spacing w:val="-16"/>
        </w:rPr>
        <w:t xml:space="preserve"> </w:t>
      </w:r>
      <w:r>
        <w:t>as</w:t>
      </w:r>
      <w:r>
        <w:rPr>
          <w:spacing w:val="-15"/>
        </w:rPr>
        <w:t xml:space="preserve"> </w:t>
      </w:r>
      <w:r>
        <w:t>the</w:t>
      </w:r>
      <w:r>
        <w:rPr>
          <w:spacing w:val="-15"/>
        </w:rPr>
        <w:t xml:space="preserve"> </w:t>
      </w:r>
      <w:r>
        <w:t>Mediator</w:t>
      </w:r>
      <w:r>
        <w:rPr>
          <w:spacing w:val="-15"/>
        </w:rPr>
        <w:t xml:space="preserve"> </w:t>
      </w:r>
      <w:r>
        <w:t>may</w:t>
      </w:r>
      <w:r>
        <w:rPr>
          <w:spacing w:val="-16"/>
        </w:rPr>
        <w:t xml:space="preserve"> </w:t>
      </w:r>
      <w:r>
        <w:t>then</w:t>
      </w:r>
      <w:r>
        <w:rPr>
          <w:spacing w:val="-15"/>
        </w:rPr>
        <w:t xml:space="preserve"> </w:t>
      </w:r>
      <w:r>
        <w:t>usually charge</w:t>
      </w:r>
      <w:r>
        <w:rPr>
          <w:spacing w:val="-4"/>
        </w:rPr>
        <w:t xml:space="preserve"> </w:t>
      </w:r>
      <w:r>
        <w:t>together</w:t>
      </w:r>
      <w:r>
        <w:rPr>
          <w:spacing w:val="-1"/>
        </w:rPr>
        <w:t xml:space="preserve"> </w:t>
      </w:r>
      <w:r>
        <w:t>with</w:t>
      </w:r>
      <w:r>
        <w:rPr>
          <w:spacing w:val="-4"/>
        </w:rPr>
        <w:t xml:space="preserve"> </w:t>
      </w:r>
      <w:r>
        <w:t>any</w:t>
      </w:r>
      <w:r>
        <w:rPr>
          <w:spacing w:val="-2"/>
        </w:rPr>
        <w:t xml:space="preserve"> </w:t>
      </w:r>
      <w:r>
        <w:t>disbursements</w:t>
      </w:r>
      <w:r>
        <w:rPr>
          <w:spacing w:val="-4"/>
        </w:rPr>
        <w:t xml:space="preserve"> </w:t>
      </w:r>
      <w:r>
        <w:t>and</w:t>
      </w:r>
      <w:r>
        <w:rPr>
          <w:spacing w:val="-4"/>
        </w:rPr>
        <w:t xml:space="preserve"> </w:t>
      </w:r>
      <w:r>
        <w:t>travel</w:t>
      </w:r>
      <w:r>
        <w:rPr>
          <w:spacing w:val="-3"/>
        </w:rPr>
        <w:t xml:space="preserve"> </w:t>
      </w:r>
      <w:r>
        <w:t>expenses</w:t>
      </w:r>
      <w:r>
        <w:rPr>
          <w:spacing w:val="-4"/>
        </w:rPr>
        <w:t xml:space="preserve"> </w:t>
      </w:r>
      <w:r>
        <w:t>(including</w:t>
      </w:r>
      <w:r>
        <w:rPr>
          <w:spacing w:val="-2"/>
        </w:rPr>
        <w:t xml:space="preserve"> </w:t>
      </w:r>
      <w:r>
        <w:t>advocate’s</w:t>
      </w:r>
      <w:r>
        <w:rPr>
          <w:spacing w:val="-4"/>
        </w:rPr>
        <w:t xml:space="preserve"> </w:t>
      </w:r>
      <w:r>
        <w:t>fees)</w:t>
      </w:r>
      <w:r>
        <w:rPr>
          <w:spacing w:val="-3"/>
        </w:rPr>
        <w:t xml:space="preserve"> </w:t>
      </w:r>
      <w:r>
        <w:t>that the Mediator may incur in seeking to resist being called as a witness.</w:t>
      </w:r>
    </w:p>
    <w:p w14:paraId="1B41A431" w14:textId="77777777" w:rsidR="00C63D99" w:rsidRDefault="00C63D99">
      <w:pPr>
        <w:pStyle w:val="BodyText"/>
        <w:spacing w:before="1"/>
      </w:pPr>
    </w:p>
    <w:p w14:paraId="4044A98B" w14:textId="77777777" w:rsidR="00C63D99" w:rsidRDefault="001F724B">
      <w:pPr>
        <w:pStyle w:val="ListParagraph"/>
        <w:numPr>
          <w:ilvl w:val="1"/>
          <w:numId w:val="2"/>
        </w:numPr>
        <w:tabs>
          <w:tab w:val="left" w:pos="510"/>
        </w:tabs>
        <w:ind w:left="510" w:hanging="487"/>
        <w:jc w:val="both"/>
      </w:pPr>
      <w:r>
        <w:t>In</w:t>
      </w:r>
      <w:r>
        <w:rPr>
          <w:spacing w:val="-7"/>
        </w:rPr>
        <w:t xml:space="preserve"> </w:t>
      </w:r>
      <w:r>
        <w:t>the</w:t>
      </w:r>
      <w:r>
        <w:rPr>
          <w:spacing w:val="-5"/>
        </w:rPr>
        <w:t xml:space="preserve"> </w:t>
      </w:r>
      <w:r>
        <w:t>event</w:t>
      </w:r>
      <w:r>
        <w:rPr>
          <w:spacing w:val="-5"/>
        </w:rPr>
        <w:t xml:space="preserve"> </w:t>
      </w:r>
      <w:r>
        <w:t>of</w:t>
      </w:r>
      <w:r>
        <w:rPr>
          <w:spacing w:val="-6"/>
        </w:rPr>
        <w:t xml:space="preserve"> </w:t>
      </w:r>
      <w:r>
        <w:t>the</w:t>
      </w:r>
      <w:r>
        <w:rPr>
          <w:spacing w:val="-9"/>
        </w:rPr>
        <w:t xml:space="preserve"> </w:t>
      </w:r>
      <w:r>
        <w:t>Mediation</w:t>
      </w:r>
      <w:r>
        <w:rPr>
          <w:spacing w:val="-5"/>
        </w:rPr>
        <w:t xml:space="preserve"> </w:t>
      </w:r>
      <w:r>
        <w:t>proceeding</w:t>
      </w:r>
      <w:r>
        <w:rPr>
          <w:spacing w:val="-4"/>
        </w:rPr>
        <w:t xml:space="preserve"> </w:t>
      </w:r>
      <w:r>
        <w:t>remotely</w:t>
      </w:r>
      <w:r>
        <w:rPr>
          <w:spacing w:val="-7"/>
        </w:rPr>
        <w:t xml:space="preserve"> </w:t>
      </w:r>
      <w:r>
        <w:t>online</w:t>
      </w:r>
      <w:r>
        <w:rPr>
          <w:spacing w:val="-4"/>
        </w:rPr>
        <w:t xml:space="preserve"> </w:t>
      </w:r>
      <w:r>
        <w:rPr>
          <w:spacing w:val="-2"/>
        </w:rPr>
        <w:t>then:</w:t>
      </w:r>
    </w:p>
    <w:p w14:paraId="252906C0" w14:textId="77777777" w:rsidR="00C63D99" w:rsidRDefault="00C63D99">
      <w:pPr>
        <w:pStyle w:val="BodyText"/>
      </w:pPr>
    </w:p>
    <w:p w14:paraId="31F4B1A4" w14:textId="77777777" w:rsidR="00C63D99" w:rsidRDefault="001F724B">
      <w:pPr>
        <w:pStyle w:val="ListParagraph"/>
        <w:numPr>
          <w:ilvl w:val="2"/>
          <w:numId w:val="2"/>
        </w:numPr>
        <w:tabs>
          <w:tab w:val="left" w:pos="692"/>
        </w:tabs>
        <w:ind w:right="161" w:firstLine="0"/>
        <w:jc w:val="both"/>
      </w:pPr>
      <w:r>
        <w:t>The</w:t>
      </w:r>
      <w:r>
        <w:rPr>
          <w:spacing w:val="-10"/>
        </w:rPr>
        <w:t xml:space="preserve"> </w:t>
      </w:r>
      <w:r>
        <w:t>Mediator</w:t>
      </w:r>
      <w:r>
        <w:rPr>
          <w:spacing w:val="-6"/>
        </w:rPr>
        <w:t xml:space="preserve"> </w:t>
      </w:r>
      <w:r>
        <w:t>and</w:t>
      </w:r>
      <w:r>
        <w:rPr>
          <w:spacing w:val="-10"/>
        </w:rPr>
        <w:t xml:space="preserve"> </w:t>
      </w:r>
      <w:r>
        <w:t>participants</w:t>
      </w:r>
      <w:r>
        <w:rPr>
          <w:spacing w:val="-6"/>
        </w:rPr>
        <w:t xml:space="preserve"> </w:t>
      </w:r>
      <w:r>
        <w:t>will</w:t>
      </w:r>
      <w:r>
        <w:rPr>
          <w:spacing w:val="-6"/>
        </w:rPr>
        <w:t xml:space="preserve"> </w:t>
      </w:r>
      <w:r>
        <w:t>not</w:t>
      </w:r>
      <w:r>
        <w:rPr>
          <w:spacing w:val="-6"/>
        </w:rPr>
        <w:t xml:space="preserve"> </w:t>
      </w:r>
      <w:r>
        <w:t>create</w:t>
      </w:r>
      <w:r>
        <w:rPr>
          <w:spacing w:val="-5"/>
        </w:rPr>
        <w:t xml:space="preserve"> </w:t>
      </w:r>
      <w:r>
        <w:t>any</w:t>
      </w:r>
      <w:r>
        <w:rPr>
          <w:spacing w:val="-7"/>
        </w:rPr>
        <w:t xml:space="preserve"> </w:t>
      </w:r>
      <w:r>
        <w:t>electronic</w:t>
      </w:r>
      <w:r>
        <w:rPr>
          <w:spacing w:val="-7"/>
        </w:rPr>
        <w:t xml:space="preserve"> </w:t>
      </w:r>
      <w:r>
        <w:t>video</w:t>
      </w:r>
      <w:r>
        <w:rPr>
          <w:spacing w:val="-7"/>
        </w:rPr>
        <w:t xml:space="preserve"> </w:t>
      </w:r>
      <w:r>
        <w:t>or</w:t>
      </w:r>
      <w:r>
        <w:rPr>
          <w:spacing w:val="-9"/>
        </w:rPr>
        <w:t xml:space="preserve"> </w:t>
      </w:r>
      <w:r>
        <w:t>audio</w:t>
      </w:r>
      <w:r>
        <w:rPr>
          <w:spacing w:val="-2"/>
        </w:rPr>
        <w:t xml:space="preserve"> </w:t>
      </w:r>
      <w:r>
        <w:t>recording</w:t>
      </w:r>
      <w:r>
        <w:rPr>
          <w:spacing w:val="-5"/>
        </w:rPr>
        <w:t xml:space="preserve"> </w:t>
      </w:r>
      <w:r>
        <w:t>of the Mediation except with the written consent of both Parties;</w:t>
      </w:r>
    </w:p>
    <w:p w14:paraId="134FBBC5" w14:textId="77777777" w:rsidR="00C63D99" w:rsidRDefault="00C63D99">
      <w:pPr>
        <w:pStyle w:val="BodyText"/>
      </w:pPr>
    </w:p>
    <w:p w14:paraId="74E32A36" w14:textId="77777777" w:rsidR="00C63D99" w:rsidRDefault="001F724B">
      <w:pPr>
        <w:pStyle w:val="ListParagraph"/>
        <w:numPr>
          <w:ilvl w:val="2"/>
          <w:numId w:val="2"/>
        </w:numPr>
        <w:tabs>
          <w:tab w:val="left" w:pos="690"/>
        </w:tabs>
        <w:ind w:right="158" w:firstLine="0"/>
        <w:jc w:val="both"/>
      </w:pPr>
      <w:r>
        <w:t>The</w:t>
      </w:r>
      <w:r>
        <w:rPr>
          <w:spacing w:val="-11"/>
        </w:rPr>
        <w:t xml:space="preserve"> </w:t>
      </w:r>
      <w:r>
        <w:t>Mediator</w:t>
      </w:r>
      <w:r>
        <w:rPr>
          <w:spacing w:val="-8"/>
        </w:rPr>
        <w:t xml:space="preserve"> </w:t>
      </w:r>
      <w:r>
        <w:t>and</w:t>
      </w:r>
      <w:r>
        <w:rPr>
          <w:spacing w:val="-11"/>
        </w:rPr>
        <w:t xml:space="preserve"> </w:t>
      </w:r>
      <w:r>
        <w:t>participants</w:t>
      </w:r>
      <w:r>
        <w:rPr>
          <w:spacing w:val="-8"/>
        </w:rPr>
        <w:t xml:space="preserve"> </w:t>
      </w:r>
      <w:r>
        <w:t>will</w:t>
      </w:r>
      <w:r>
        <w:rPr>
          <w:spacing w:val="-10"/>
        </w:rPr>
        <w:t xml:space="preserve"> </w:t>
      </w:r>
      <w:r>
        <w:t>not</w:t>
      </w:r>
      <w:r>
        <w:rPr>
          <w:spacing w:val="-7"/>
        </w:rPr>
        <w:t xml:space="preserve"> </w:t>
      </w:r>
      <w:r>
        <w:t>make</w:t>
      </w:r>
      <w:r>
        <w:rPr>
          <w:spacing w:val="-12"/>
        </w:rPr>
        <w:t xml:space="preserve"> </w:t>
      </w:r>
      <w:r>
        <w:t>or</w:t>
      </w:r>
      <w:r>
        <w:rPr>
          <w:spacing w:val="-8"/>
        </w:rPr>
        <w:t xml:space="preserve"> </w:t>
      </w:r>
      <w:r>
        <w:t>allow</w:t>
      </w:r>
      <w:r>
        <w:rPr>
          <w:spacing w:val="-10"/>
        </w:rPr>
        <w:t xml:space="preserve"> </w:t>
      </w:r>
      <w:r>
        <w:t>any</w:t>
      </w:r>
      <w:r>
        <w:rPr>
          <w:spacing w:val="-8"/>
        </w:rPr>
        <w:t xml:space="preserve"> </w:t>
      </w:r>
      <w:r>
        <w:t>live</w:t>
      </w:r>
      <w:r>
        <w:rPr>
          <w:spacing w:val="-9"/>
        </w:rPr>
        <w:t xml:space="preserve"> </w:t>
      </w:r>
      <w:r>
        <w:t>or</w:t>
      </w:r>
      <w:r>
        <w:rPr>
          <w:spacing w:val="-8"/>
        </w:rPr>
        <w:t xml:space="preserve"> </w:t>
      </w:r>
      <w:r>
        <w:t>deferred</w:t>
      </w:r>
      <w:r>
        <w:rPr>
          <w:spacing w:val="-9"/>
        </w:rPr>
        <w:t xml:space="preserve"> </w:t>
      </w:r>
      <w:r>
        <w:t>video</w:t>
      </w:r>
      <w:r>
        <w:rPr>
          <w:spacing w:val="-9"/>
        </w:rPr>
        <w:t xml:space="preserve"> </w:t>
      </w:r>
      <w:r>
        <w:t>or</w:t>
      </w:r>
      <w:r>
        <w:rPr>
          <w:spacing w:val="-4"/>
        </w:rPr>
        <w:t xml:space="preserve"> </w:t>
      </w:r>
      <w:r>
        <w:t>audio relay of the Mediation to others except with the written consent of both Parties;</w:t>
      </w:r>
    </w:p>
    <w:p w14:paraId="49D75BEB" w14:textId="77777777" w:rsidR="00C63D99" w:rsidRDefault="00C63D99">
      <w:pPr>
        <w:pStyle w:val="BodyText"/>
        <w:spacing w:before="2"/>
      </w:pPr>
    </w:p>
    <w:p w14:paraId="65EE1B6A" w14:textId="77777777" w:rsidR="00C63D99" w:rsidRDefault="001F724B">
      <w:pPr>
        <w:pStyle w:val="ListParagraph"/>
        <w:numPr>
          <w:ilvl w:val="2"/>
          <w:numId w:val="2"/>
        </w:numPr>
        <w:tabs>
          <w:tab w:val="left" w:pos="709"/>
        </w:tabs>
        <w:ind w:right="158" w:firstLine="0"/>
        <w:jc w:val="both"/>
      </w:pPr>
      <w:r>
        <w:t>Only the participants to the Mediation, the Mediator and anybody agreed in advance (e.g. participants’ lawyers) will be present in the room used by each participant during any mediation session and all Parties present at each station shall be within camera view throughout the Mediation.</w:t>
      </w:r>
    </w:p>
    <w:p w14:paraId="7A9E9190" w14:textId="77777777" w:rsidR="00C63D99" w:rsidRDefault="00C63D99">
      <w:pPr>
        <w:pStyle w:val="BodyText"/>
        <w:spacing w:before="252"/>
      </w:pPr>
    </w:p>
    <w:p w14:paraId="30433C45" w14:textId="77777777" w:rsidR="00C63D99" w:rsidRDefault="001F724B">
      <w:pPr>
        <w:pStyle w:val="Heading1"/>
        <w:numPr>
          <w:ilvl w:val="0"/>
          <w:numId w:val="2"/>
        </w:numPr>
        <w:tabs>
          <w:tab w:val="left" w:pos="392"/>
        </w:tabs>
        <w:ind w:left="392" w:hanging="369"/>
      </w:pPr>
      <w:r>
        <w:rPr>
          <w:spacing w:val="-2"/>
        </w:rPr>
        <w:t>SETTLEMENT</w:t>
      </w:r>
    </w:p>
    <w:p w14:paraId="1E6BFFC1" w14:textId="77777777" w:rsidR="00C63D99" w:rsidRDefault="00C63D99">
      <w:pPr>
        <w:pStyle w:val="BodyText"/>
        <w:rPr>
          <w:rFonts w:ascii="Arial"/>
          <w:b/>
        </w:rPr>
      </w:pPr>
    </w:p>
    <w:p w14:paraId="303F5D0A" w14:textId="77777777" w:rsidR="00C63D99" w:rsidRDefault="001F724B">
      <w:pPr>
        <w:pStyle w:val="BodyText"/>
        <w:spacing w:before="1"/>
        <w:ind w:left="23" w:right="158"/>
        <w:jc w:val="both"/>
      </w:pPr>
      <w:r>
        <w:t>In</w:t>
      </w:r>
      <w:r>
        <w:rPr>
          <w:spacing w:val="-4"/>
        </w:rPr>
        <w:t xml:space="preserve"> </w:t>
      </w:r>
      <w:r>
        <w:t>the</w:t>
      </w:r>
      <w:r>
        <w:rPr>
          <w:spacing w:val="-4"/>
        </w:rPr>
        <w:t xml:space="preserve"> </w:t>
      </w:r>
      <w:r>
        <w:t>event</w:t>
      </w:r>
      <w:r>
        <w:rPr>
          <w:spacing w:val="-5"/>
        </w:rPr>
        <w:t xml:space="preserve"> </w:t>
      </w:r>
      <w:r>
        <w:t>that</w:t>
      </w:r>
      <w:r>
        <w:rPr>
          <w:spacing w:val="-5"/>
        </w:rPr>
        <w:t xml:space="preserve"> </w:t>
      </w:r>
      <w:r>
        <w:t>the</w:t>
      </w:r>
      <w:r>
        <w:rPr>
          <w:spacing w:val="-4"/>
        </w:rPr>
        <w:t xml:space="preserve"> </w:t>
      </w:r>
      <w:r>
        <w:t>Parties</w:t>
      </w:r>
      <w:r>
        <w:rPr>
          <w:spacing w:val="-2"/>
        </w:rPr>
        <w:t xml:space="preserve"> </w:t>
      </w:r>
      <w:r>
        <w:t>settle</w:t>
      </w:r>
      <w:r>
        <w:rPr>
          <w:spacing w:val="-4"/>
        </w:rPr>
        <w:t xml:space="preserve"> </w:t>
      </w:r>
      <w:r>
        <w:t>the</w:t>
      </w:r>
      <w:r>
        <w:rPr>
          <w:spacing w:val="-4"/>
        </w:rPr>
        <w:t xml:space="preserve"> </w:t>
      </w:r>
      <w:r>
        <w:t>Dispute</w:t>
      </w:r>
      <w:r>
        <w:rPr>
          <w:spacing w:val="-4"/>
        </w:rPr>
        <w:t xml:space="preserve"> </w:t>
      </w:r>
      <w:r>
        <w:t>or</w:t>
      </w:r>
      <w:r>
        <w:rPr>
          <w:spacing w:val="-1"/>
        </w:rPr>
        <w:t xml:space="preserve"> </w:t>
      </w:r>
      <w:r>
        <w:t>any</w:t>
      </w:r>
      <w:r>
        <w:rPr>
          <w:spacing w:val="-2"/>
        </w:rPr>
        <w:t xml:space="preserve"> </w:t>
      </w:r>
      <w:r>
        <w:t>part thereof</w:t>
      </w:r>
      <w:r>
        <w:rPr>
          <w:spacing w:val="-3"/>
        </w:rPr>
        <w:t xml:space="preserve"> </w:t>
      </w:r>
      <w:r>
        <w:t>in</w:t>
      </w:r>
      <w:r>
        <w:rPr>
          <w:spacing w:val="-4"/>
        </w:rPr>
        <w:t xml:space="preserve"> </w:t>
      </w:r>
      <w:r>
        <w:t>a</w:t>
      </w:r>
      <w:r>
        <w:rPr>
          <w:spacing w:val="-4"/>
        </w:rPr>
        <w:t xml:space="preserve"> </w:t>
      </w:r>
      <w:r>
        <w:t>Settlement</w:t>
      </w:r>
      <w:r>
        <w:rPr>
          <w:spacing w:val="-3"/>
        </w:rPr>
        <w:t xml:space="preserve"> </w:t>
      </w:r>
      <w:r>
        <w:t>Agreement, then</w:t>
      </w:r>
      <w:r>
        <w:rPr>
          <w:spacing w:val="-4"/>
        </w:rPr>
        <w:t xml:space="preserve"> </w:t>
      </w:r>
      <w:r>
        <w:t>that</w:t>
      </w:r>
      <w:r>
        <w:rPr>
          <w:spacing w:val="-3"/>
        </w:rPr>
        <w:t xml:space="preserve"> </w:t>
      </w:r>
      <w:r>
        <w:t>Settlement</w:t>
      </w:r>
      <w:r>
        <w:rPr>
          <w:spacing w:val="-2"/>
        </w:rPr>
        <w:t xml:space="preserve"> </w:t>
      </w:r>
      <w:r>
        <w:t>Agreement</w:t>
      </w:r>
      <w:r>
        <w:rPr>
          <w:spacing w:val="-5"/>
        </w:rPr>
        <w:t xml:space="preserve"> </w:t>
      </w:r>
      <w:r>
        <w:t>shall</w:t>
      </w:r>
      <w:r>
        <w:rPr>
          <w:spacing w:val="-5"/>
        </w:rPr>
        <w:t xml:space="preserve"> </w:t>
      </w:r>
      <w:r>
        <w:t>be</w:t>
      </w:r>
      <w:r>
        <w:rPr>
          <w:spacing w:val="-4"/>
        </w:rPr>
        <w:t xml:space="preserve"> </w:t>
      </w:r>
      <w:r>
        <w:t>a</w:t>
      </w:r>
      <w:r>
        <w:rPr>
          <w:spacing w:val="-4"/>
        </w:rPr>
        <w:t xml:space="preserve"> </w:t>
      </w:r>
      <w:r>
        <w:t>final</w:t>
      </w:r>
      <w:r>
        <w:rPr>
          <w:spacing w:val="-5"/>
        </w:rPr>
        <w:t xml:space="preserve"> </w:t>
      </w:r>
      <w:r>
        <w:t>and</w:t>
      </w:r>
      <w:r>
        <w:rPr>
          <w:spacing w:val="-4"/>
        </w:rPr>
        <w:t xml:space="preserve"> </w:t>
      </w:r>
      <w:r>
        <w:t>binding</w:t>
      </w:r>
      <w:r>
        <w:rPr>
          <w:spacing w:val="-4"/>
        </w:rPr>
        <w:t xml:space="preserve"> </w:t>
      </w:r>
      <w:r>
        <w:t>settlement</w:t>
      </w:r>
      <w:r>
        <w:rPr>
          <w:spacing w:val="-3"/>
        </w:rPr>
        <w:t xml:space="preserve"> </w:t>
      </w:r>
      <w:r>
        <w:t>of</w:t>
      </w:r>
      <w:r>
        <w:rPr>
          <w:spacing w:val="-3"/>
        </w:rPr>
        <w:t xml:space="preserve"> </w:t>
      </w:r>
      <w:r>
        <w:t>the</w:t>
      </w:r>
      <w:r>
        <w:rPr>
          <w:spacing w:val="-2"/>
        </w:rPr>
        <w:t xml:space="preserve"> </w:t>
      </w:r>
      <w:r>
        <w:t>Dispute</w:t>
      </w:r>
      <w:r>
        <w:rPr>
          <w:spacing w:val="-4"/>
        </w:rPr>
        <w:t xml:space="preserve"> </w:t>
      </w:r>
      <w:r>
        <w:t>or</w:t>
      </w:r>
      <w:r>
        <w:rPr>
          <w:spacing w:val="-3"/>
        </w:rPr>
        <w:t xml:space="preserve"> </w:t>
      </w:r>
      <w:r>
        <w:t>such part thereof, as applicable.</w:t>
      </w:r>
    </w:p>
    <w:p w14:paraId="09E11EE1" w14:textId="77777777" w:rsidR="00C63D99" w:rsidRDefault="00C63D99">
      <w:pPr>
        <w:pStyle w:val="BodyText"/>
      </w:pPr>
    </w:p>
    <w:p w14:paraId="1C6A53D7" w14:textId="77777777" w:rsidR="00C63D99" w:rsidRDefault="00C63D99">
      <w:pPr>
        <w:pStyle w:val="BodyText"/>
      </w:pPr>
    </w:p>
    <w:p w14:paraId="361F1820" w14:textId="77777777" w:rsidR="00C63D99" w:rsidRDefault="001F724B">
      <w:pPr>
        <w:pStyle w:val="Heading1"/>
        <w:numPr>
          <w:ilvl w:val="0"/>
          <w:numId w:val="2"/>
        </w:numPr>
        <w:tabs>
          <w:tab w:val="left" w:pos="392"/>
        </w:tabs>
        <w:ind w:left="392" w:hanging="369"/>
      </w:pPr>
      <w:r>
        <w:t>ENDING</w:t>
      </w:r>
      <w:r>
        <w:rPr>
          <w:spacing w:val="-7"/>
        </w:rPr>
        <w:t xml:space="preserve"> </w:t>
      </w:r>
      <w:r>
        <w:t>THE</w:t>
      </w:r>
      <w:r>
        <w:rPr>
          <w:spacing w:val="-6"/>
        </w:rPr>
        <w:t xml:space="preserve"> </w:t>
      </w:r>
      <w:r>
        <w:rPr>
          <w:spacing w:val="-2"/>
        </w:rPr>
        <w:t>MEDIATION</w:t>
      </w:r>
    </w:p>
    <w:p w14:paraId="61ED663B" w14:textId="77777777" w:rsidR="00C63D99" w:rsidRDefault="00C63D99">
      <w:pPr>
        <w:pStyle w:val="BodyText"/>
        <w:rPr>
          <w:rFonts w:ascii="Arial"/>
          <w:b/>
        </w:rPr>
      </w:pPr>
    </w:p>
    <w:p w14:paraId="6B77C0C5" w14:textId="77777777" w:rsidR="00C63D99" w:rsidRDefault="001F724B">
      <w:pPr>
        <w:pStyle w:val="BodyText"/>
        <w:ind w:left="23" w:right="158"/>
        <w:jc w:val="both"/>
      </w:pPr>
      <w:r>
        <w:t>The</w:t>
      </w:r>
      <w:r>
        <w:rPr>
          <w:spacing w:val="-2"/>
        </w:rPr>
        <w:t xml:space="preserve"> </w:t>
      </w:r>
      <w:r>
        <w:t>Mediator</w:t>
      </w:r>
      <w:r>
        <w:rPr>
          <w:spacing w:val="-3"/>
        </w:rPr>
        <w:t xml:space="preserve"> </w:t>
      </w:r>
      <w:r>
        <w:t>or</w:t>
      </w:r>
      <w:r>
        <w:rPr>
          <w:spacing w:val="-1"/>
        </w:rPr>
        <w:t xml:space="preserve"> </w:t>
      </w:r>
      <w:r>
        <w:t>either</w:t>
      </w:r>
      <w:r>
        <w:rPr>
          <w:spacing w:val="-1"/>
        </w:rPr>
        <w:t xml:space="preserve"> </w:t>
      </w:r>
      <w:r>
        <w:t>of</w:t>
      </w:r>
      <w:r>
        <w:rPr>
          <w:spacing w:val="-3"/>
        </w:rPr>
        <w:t xml:space="preserve"> </w:t>
      </w:r>
      <w:r>
        <w:t>the</w:t>
      </w:r>
      <w:r>
        <w:rPr>
          <w:spacing w:val="-2"/>
        </w:rPr>
        <w:t xml:space="preserve"> </w:t>
      </w:r>
      <w:r>
        <w:t>Parties,</w:t>
      </w:r>
      <w:r>
        <w:rPr>
          <w:spacing w:val="-1"/>
        </w:rPr>
        <w:t xml:space="preserve"> </w:t>
      </w:r>
      <w:r>
        <w:t>after</w:t>
      </w:r>
      <w:r>
        <w:rPr>
          <w:spacing w:val="-1"/>
        </w:rPr>
        <w:t xml:space="preserve"> </w:t>
      </w:r>
      <w:r>
        <w:t>canvassing</w:t>
      </w:r>
      <w:r>
        <w:rPr>
          <w:spacing w:val="-2"/>
        </w:rPr>
        <w:t xml:space="preserve"> </w:t>
      </w:r>
      <w:r>
        <w:t>their</w:t>
      </w:r>
      <w:r>
        <w:rPr>
          <w:spacing w:val="-1"/>
        </w:rPr>
        <w:t xml:space="preserve"> </w:t>
      </w:r>
      <w:r>
        <w:t>intentions</w:t>
      </w:r>
      <w:r>
        <w:rPr>
          <w:spacing w:val="-1"/>
        </w:rPr>
        <w:t xml:space="preserve"> </w:t>
      </w:r>
      <w:r>
        <w:t>with</w:t>
      </w:r>
      <w:r>
        <w:rPr>
          <w:spacing w:val="-6"/>
        </w:rPr>
        <w:t xml:space="preserve"> </w:t>
      </w:r>
      <w:r>
        <w:t>the</w:t>
      </w:r>
      <w:r>
        <w:rPr>
          <w:spacing w:val="-2"/>
        </w:rPr>
        <w:t xml:space="preserve"> </w:t>
      </w:r>
      <w:r>
        <w:t>Mediator, may end the Mediation at any time without giving a reason.</w:t>
      </w:r>
    </w:p>
    <w:p w14:paraId="6C2B2F83" w14:textId="77777777" w:rsidR="00C63D99" w:rsidRDefault="00C63D99">
      <w:pPr>
        <w:pStyle w:val="BodyText"/>
        <w:spacing w:before="252"/>
      </w:pPr>
    </w:p>
    <w:p w14:paraId="4FCAAECC" w14:textId="77777777" w:rsidR="00C63D99" w:rsidRDefault="001F724B">
      <w:pPr>
        <w:pStyle w:val="Heading1"/>
        <w:numPr>
          <w:ilvl w:val="0"/>
          <w:numId w:val="2"/>
        </w:numPr>
        <w:tabs>
          <w:tab w:val="left" w:pos="392"/>
        </w:tabs>
        <w:ind w:left="392" w:hanging="369"/>
      </w:pPr>
      <w:r>
        <w:t>LEGAL</w:t>
      </w:r>
      <w:r>
        <w:rPr>
          <w:spacing w:val="-5"/>
        </w:rPr>
        <w:t xml:space="preserve"> </w:t>
      </w:r>
      <w:r>
        <w:t>STATUS</w:t>
      </w:r>
      <w:r>
        <w:rPr>
          <w:spacing w:val="-5"/>
        </w:rPr>
        <w:t xml:space="preserve"> </w:t>
      </w:r>
      <w:r>
        <w:t>AND</w:t>
      </w:r>
      <w:r>
        <w:rPr>
          <w:spacing w:val="-3"/>
        </w:rPr>
        <w:t xml:space="preserve"> </w:t>
      </w:r>
      <w:r>
        <w:t>EFFECT</w:t>
      </w:r>
      <w:r>
        <w:rPr>
          <w:spacing w:val="-4"/>
        </w:rPr>
        <w:t xml:space="preserve"> </w:t>
      </w:r>
      <w:r>
        <w:t>OF</w:t>
      </w:r>
      <w:r>
        <w:rPr>
          <w:spacing w:val="-6"/>
        </w:rPr>
        <w:t xml:space="preserve"> </w:t>
      </w:r>
      <w:r>
        <w:t>THE</w:t>
      </w:r>
      <w:r>
        <w:rPr>
          <w:spacing w:val="-3"/>
        </w:rPr>
        <w:t xml:space="preserve"> </w:t>
      </w:r>
      <w:r>
        <w:rPr>
          <w:spacing w:val="-2"/>
        </w:rPr>
        <w:t>MEDIATION</w:t>
      </w:r>
    </w:p>
    <w:p w14:paraId="2DA0ABD7" w14:textId="77777777" w:rsidR="00C63D99" w:rsidRDefault="00C63D99">
      <w:pPr>
        <w:pStyle w:val="BodyText"/>
        <w:rPr>
          <w:rFonts w:ascii="Arial"/>
          <w:b/>
        </w:rPr>
      </w:pPr>
    </w:p>
    <w:p w14:paraId="07ED27E2" w14:textId="77777777" w:rsidR="00C63D99" w:rsidRDefault="001F724B">
      <w:pPr>
        <w:pStyle w:val="BodyText"/>
        <w:ind w:left="23" w:right="155"/>
        <w:jc w:val="both"/>
      </w:pPr>
      <w:r>
        <w:t>This Agreement is governed by the law of the Republic of South Africa and the courts of the Republic of South Africa</w:t>
      </w:r>
      <w:r>
        <w:rPr>
          <w:spacing w:val="-2"/>
        </w:rPr>
        <w:t xml:space="preserve"> </w:t>
      </w:r>
      <w:r>
        <w:t>shall have exclusive jurisdiction to decide any matters arising out of or in connection with this Agreement and the Mediation.</w:t>
      </w:r>
    </w:p>
    <w:p w14:paraId="5808436D" w14:textId="77777777" w:rsidR="00B4399F" w:rsidRDefault="00B4399F">
      <w:pPr>
        <w:pStyle w:val="BodyText"/>
        <w:ind w:left="23" w:right="155"/>
        <w:jc w:val="both"/>
      </w:pPr>
    </w:p>
    <w:p w14:paraId="0EB7A352" w14:textId="6D770178" w:rsidR="00B4399F" w:rsidRDefault="00B4399F" w:rsidP="00B4399F">
      <w:pPr>
        <w:pStyle w:val="BodyText"/>
        <w:numPr>
          <w:ilvl w:val="0"/>
          <w:numId w:val="2"/>
        </w:numPr>
        <w:ind w:right="155"/>
        <w:rPr>
          <w:b/>
          <w:bCs/>
          <w:lang w:val="en-ZA"/>
        </w:rPr>
      </w:pPr>
      <w:r w:rsidRPr="00B4399F">
        <w:rPr>
          <w:b/>
          <w:bCs/>
          <w:lang w:val="en-ZA"/>
        </w:rPr>
        <w:t>ENTIRE AGREEMENT</w:t>
      </w:r>
    </w:p>
    <w:p w14:paraId="5E113851" w14:textId="77777777" w:rsidR="00B4399F" w:rsidRPr="00B4399F" w:rsidRDefault="00B4399F" w:rsidP="00B4399F">
      <w:pPr>
        <w:pStyle w:val="BodyText"/>
        <w:ind w:left="270" w:right="155"/>
        <w:rPr>
          <w:b/>
          <w:bCs/>
          <w:lang w:val="en-ZA"/>
        </w:rPr>
      </w:pPr>
    </w:p>
    <w:p w14:paraId="36012AFA" w14:textId="36970C05" w:rsidR="00B4399F" w:rsidRPr="00B4399F" w:rsidRDefault="00B4399F" w:rsidP="00B4399F">
      <w:pPr>
        <w:pStyle w:val="BodyText"/>
        <w:ind w:left="22" w:right="155"/>
        <w:jc w:val="both"/>
        <w:rPr>
          <w:lang w:val="en-ZA"/>
        </w:rPr>
      </w:pPr>
      <w:r w:rsidRPr="00B4399F">
        <w:rPr>
          <w:lang w:val="en-ZA"/>
        </w:rPr>
        <w:t>This Agreement, constitutes the entire understanding and agreement between the Parties with respect to the mediation process. It supersedes all prior negotiations, communications, agreements, or understandings, whether oral or written, relating to the subject matter herein. No amendment or modification of this Agreement shall be valid or binding unless made in writing and signed by all Parties.</w:t>
      </w:r>
    </w:p>
    <w:p w14:paraId="301FB53C" w14:textId="77777777" w:rsidR="00C63D99" w:rsidRDefault="00C63D99">
      <w:pPr>
        <w:pStyle w:val="BodyText"/>
      </w:pPr>
    </w:p>
    <w:p w14:paraId="4B78981C" w14:textId="0A0B5027" w:rsidR="00C63D99" w:rsidRDefault="00B4399F" w:rsidP="00B4399F">
      <w:pPr>
        <w:pStyle w:val="BodyText"/>
        <w:tabs>
          <w:tab w:val="left" w:pos="1830"/>
        </w:tabs>
        <w:spacing w:before="1"/>
      </w:pPr>
      <w:bookmarkStart w:id="2" w:name="_Hlk240015218"/>
      <w:r>
        <w:tab/>
      </w:r>
    </w:p>
    <w:p w14:paraId="1C2B7500" w14:textId="77777777" w:rsidR="00B4399F" w:rsidRDefault="00B4399F" w:rsidP="00B4399F">
      <w:pPr>
        <w:pStyle w:val="BodyText"/>
        <w:tabs>
          <w:tab w:val="left" w:pos="1830"/>
        </w:tabs>
        <w:spacing w:before="1"/>
      </w:pPr>
    </w:p>
    <w:p w14:paraId="4F440433" w14:textId="77777777" w:rsidR="00B4399F" w:rsidRDefault="00B4399F" w:rsidP="00B4399F">
      <w:pPr>
        <w:pStyle w:val="BodyText"/>
        <w:tabs>
          <w:tab w:val="left" w:pos="1830"/>
        </w:tabs>
        <w:spacing w:before="1"/>
      </w:pPr>
    </w:p>
    <w:p w14:paraId="6C70883F" w14:textId="77777777" w:rsidR="00B4399F" w:rsidRDefault="00B4399F" w:rsidP="00B4399F">
      <w:pPr>
        <w:pStyle w:val="BodyText"/>
        <w:tabs>
          <w:tab w:val="left" w:pos="1830"/>
        </w:tabs>
        <w:spacing w:before="1"/>
      </w:pPr>
    </w:p>
    <w:p w14:paraId="77F99683" w14:textId="77777777" w:rsidR="00B4399F" w:rsidRDefault="00B4399F" w:rsidP="00B4399F">
      <w:pPr>
        <w:pStyle w:val="BodyText"/>
        <w:tabs>
          <w:tab w:val="left" w:pos="1830"/>
        </w:tabs>
        <w:spacing w:before="1"/>
      </w:pPr>
    </w:p>
    <w:p w14:paraId="2EC01F26" w14:textId="77777777" w:rsidR="00B4399F" w:rsidRDefault="00B4399F" w:rsidP="00B4399F">
      <w:pPr>
        <w:pStyle w:val="BodyText"/>
        <w:tabs>
          <w:tab w:val="left" w:pos="1830"/>
        </w:tabs>
        <w:spacing w:before="1"/>
      </w:pPr>
    </w:p>
    <w:p w14:paraId="5979B893" w14:textId="77777777" w:rsidR="00B4399F" w:rsidRDefault="00B4399F" w:rsidP="00B4399F">
      <w:pPr>
        <w:pStyle w:val="BodyText"/>
        <w:tabs>
          <w:tab w:val="left" w:pos="1830"/>
        </w:tabs>
        <w:spacing w:before="1"/>
      </w:pPr>
    </w:p>
    <w:p w14:paraId="0D4306A7" w14:textId="77777777" w:rsidR="00B4399F" w:rsidRDefault="00B4399F" w:rsidP="00B4399F">
      <w:pPr>
        <w:pStyle w:val="BodyText"/>
        <w:tabs>
          <w:tab w:val="left" w:pos="1830"/>
        </w:tabs>
        <w:spacing w:before="1"/>
      </w:pPr>
    </w:p>
    <w:p w14:paraId="6E685C85" w14:textId="77777777" w:rsidR="00B4399F" w:rsidRDefault="00B4399F" w:rsidP="00B4399F">
      <w:pPr>
        <w:pStyle w:val="BodyText"/>
        <w:tabs>
          <w:tab w:val="left" w:pos="1830"/>
        </w:tabs>
        <w:spacing w:before="1"/>
      </w:pPr>
    </w:p>
    <w:p w14:paraId="71880E80" w14:textId="77777777" w:rsidR="001F724B" w:rsidRDefault="001F724B" w:rsidP="00B4399F">
      <w:pPr>
        <w:pStyle w:val="BodyText"/>
        <w:tabs>
          <w:tab w:val="left" w:pos="1830"/>
        </w:tabs>
        <w:spacing w:before="1"/>
      </w:pPr>
    </w:p>
    <w:p w14:paraId="448222F6" w14:textId="77777777" w:rsidR="001F724B" w:rsidRDefault="001F724B" w:rsidP="00B4399F">
      <w:pPr>
        <w:pStyle w:val="BodyText"/>
        <w:tabs>
          <w:tab w:val="left" w:pos="1830"/>
        </w:tabs>
        <w:spacing w:before="1"/>
      </w:pPr>
    </w:p>
    <w:p w14:paraId="1B43F105" w14:textId="77777777" w:rsidR="001F724B" w:rsidRDefault="001F724B" w:rsidP="00B4399F">
      <w:pPr>
        <w:pStyle w:val="BodyText"/>
        <w:tabs>
          <w:tab w:val="left" w:pos="1830"/>
        </w:tabs>
        <w:spacing w:before="1"/>
      </w:pPr>
    </w:p>
    <w:p w14:paraId="3602F79F" w14:textId="77777777" w:rsidR="00B4399F" w:rsidRDefault="00B4399F" w:rsidP="00B4399F">
      <w:pPr>
        <w:pStyle w:val="BodyText"/>
        <w:tabs>
          <w:tab w:val="left" w:pos="1830"/>
        </w:tabs>
        <w:spacing w:before="1"/>
      </w:pPr>
    </w:p>
    <w:p w14:paraId="4C40BD31" w14:textId="77777777" w:rsidR="00B4399F" w:rsidRDefault="00B4399F" w:rsidP="00B4399F">
      <w:pPr>
        <w:pStyle w:val="BodyText"/>
        <w:tabs>
          <w:tab w:val="left" w:pos="1830"/>
        </w:tabs>
        <w:spacing w:before="1"/>
      </w:pPr>
    </w:p>
    <w:p w14:paraId="6C7057CA" w14:textId="2116C08B" w:rsidR="00C63D99" w:rsidRDefault="001F724B">
      <w:pPr>
        <w:tabs>
          <w:tab w:val="left" w:pos="4262"/>
          <w:tab w:val="left" w:pos="5570"/>
          <w:tab w:val="left" w:pos="8201"/>
        </w:tabs>
        <w:ind w:left="23"/>
        <w:jc w:val="both"/>
      </w:pPr>
      <w:bookmarkStart w:id="3" w:name="_Hlk240015609"/>
      <w:r>
        <w:t xml:space="preserve">SIGNED AT </w:t>
      </w:r>
      <w:r>
        <w:rPr>
          <w:u w:val="single"/>
        </w:rPr>
        <w:tab/>
      </w:r>
      <w:r>
        <w:t xml:space="preserve">ON </w:t>
      </w:r>
      <w:r>
        <w:rPr>
          <w:u w:val="single"/>
        </w:rPr>
        <w:tab/>
      </w:r>
      <w:r>
        <w:t xml:space="preserve">OF </w:t>
      </w:r>
      <w:r>
        <w:rPr>
          <w:u w:val="single"/>
        </w:rPr>
        <w:tab/>
      </w:r>
      <w:r>
        <w:rPr>
          <w:spacing w:val="-4"/>
        </w:rPr>
        <w:t>202</w:t>
      </w:r>
      <w:r w:rsidR="00897DDA">
        <w:rPr>
          <w:spacing w:val="-4"/>
        </w:rPr>
        <w:t>_</w:t>
      </w:r>
    </w:p>
    <w:bookmarkEnd w:id="2"/>
    <w:p w14:paraId="2CE4D69F" w14:textId="77777777" w:rsidR="00C63D99" w:rsidRDefault="00C63D99">
      <w:pPr>
        <w:pStyle w:val="BodyText"/>
        <w:rPr>
          <w:sz w:val="20"/>
        </w:rPr>
      </w:pPr>
    </w:p>
    <w:p w14:paraId="620A5D83" w14:textId="77777777" w:rsidR="00C63D99" w:rsidRDefault="00C63D99">
      <w:pPr>
        <w:pStyle w:val="BodyText"/>
        <w:rPr>
          <w:sz w:val="20"/>
        </w:rPr>
      </w:pPr>
    </w:p>
    <w:p w14:paraId="5020DA19" w14:textId="77777777" w:rsidR="001F724B" w:rsidRDefault="001F724B">
      <w:pPr>
        <w:pStyle w:val="BodyText"/>
        <w:rPr>
          <w:sz w:val="20"/>
        </w:rPr>
      </w:pPr>
    </w:p>
    <w:p w14:paraId="35C145B6" w14:textId="77777777" w:rsidR="001F724B" w:rsidRDefault="001F724B">
      <w:pPr>
        <w:pStyle w:val="BodyText"/>
        <w:rPr>
          <w:sz w:val="20"/>
        </w:rPr>
      </w:pPr>
    </w:p>
    <w:p w14:paraId="4FA3F758" w14:textId="529C2B56" w:rsidR="00C63D99" w:rsidRPr="001F724B" w:rsidRDefault="001F724B" w:rsidP="001F724B">
      <w:pPr>
        <w:pStyle w:val="BodyText"/>
        <w:spacing w:before="34"/>
        <w:rPr>
          <w:sz w:val="20"/>
        </w:rPr>
      </w:pPr>
      <w:r>
        <w:rPr>
          <w:noProof/>
          <w:sz w:val="20"/>
        </w:rPr>
        <mc:AlternateContent>
          <mc:Choice Requires="wps">
            <w:drawing>
              <wp:anchor distT="0" distB="0" distL="0" distR="0" simplePos="0" relativeHeight="487587840" behindDoc="1" locked="0" layoutInCell="1" allowOverlap="1" wp14:anchorId="6BD98D36" wp14:editId="140B43A3">
                <wp:simplePos x="0" y="0"/>
                <wp:positionH relativeFrom="page">
                  <wp:posOffset>4393057</wp:posOffset>
                </wp:positionH>
                <wp:positionV relativeFrom="paragraph">
                  <wp:posOffset>183440</wp:posOffset>
                </wp:positionV>
                <wp:extent cx="225488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885" cy="1270"/>
                        </a:xfrm>
                        <a:custGeom>
                          <a:avLst/>
                          <a:gdLst/>
                          <a:ahLst/>
                          <a:cxnLst/>
                          <a:rect l="l" t="t" r="r" b="b"/>
                          <a:pathLst>
                            <a:path w="2254885">
                              <a:moveTo>
                                <a:pt x="0" y="0"/>
                              </a:moveTo>
                              <a:lnTo>
                                <a:pt x="22543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860381" id="Graphic 1" o:spid="_x0000_s1026" style="position:absolute;margin-left:345.9pt;margin-top:14.45pt;width:177.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5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XiFAIAAFsEAAAOAAAAZHJzL2Uyb0RvYy54bWysVMFu2zAMvQ/YPwi6L06cdTOMOMXQoMOA&#10;oivQFDsrshwblUWNUmLn70fJdpJ1t6E+CJT4RD7yUV7d9q1mR4WuAVPwxWzOmTISysbsC/6yvf+U&#10;cea8MKXQYFTBT8rx2/XHD6vO5iqFGnSpkFEQ4/LOFrz23uZJ4mStWuFmYJUhZwXYCk9b3Cclio6i&#10;tzpJ5/MvSQdYWgSpnKPTzeDk6xi/qpT0P6vKKc90wYmbjyvGdRfWZL0S+R6FrRs50hD/waIVjaGk&#10;51Ab4QU7YPNPqLaRCA4qP5PQJlBVjVSxBqpmMX9TzXMtrIq1UHOcPbfJvV9Y+Xh8tk8YqDv7APLV&#10;UUeSzrr87AkbN2L6CtuAJeKsj108nbuoes8kHabpzecsu+FMkm+Rfo1NTkQ+3ZUH578riHHE8cH5&#10;QYNyskQ9WbI3k4mkZNBQRw09Z6QhckYa7gYNrfDhXiAXTNZdiISzFo5qC9Hr3zAnahevNteoUMoy&#10;SzmbqiTsgCAjpKFeDUZMTfZ1cdoEFlm2XMbRcKCb8r7ROrBwuN/daWRHEQYzfqEOivAXzKLzG+Hq&#10;ARddI0ybUadBmiDSDsrTE7KOprng7vdBoOJM/zA0LmH0JwMnYzcZ6PUdxAcSG0Q5t/0vgZaF9AX3&#10;pOwjTMMo8km0UPoZG24a+HbwUDVB0ThDA6NxQxMcCxxfW3gi1/uIuvwT1n8AAAD//wMAUEsDBBQA&#10;BgAIAAAAIQDpU1WM3gAAAAoBAAAPAAAAZHJzL2Rvd25yZXYueG1sTI9Pb4JAEMXvTfodNtOkF1MX&#10;jCGCLMbU9NZL1cQeF3YEIjtL2EXot+94am/z5817v8l3s+3EHQffOlIQLyMQSJUzLdUKzqePtw0I&#10;HzQZ3TlCBT/oYVc8P+U6M26iL7wfQy3YhHymFTQh9JmUvmrQar90PRLvrm6wOnA71NIMemJz28lV&#10;FCXS6pY4odE9vjdY3Y6jZYxFiMrxO9zw8Lk+TYf9pV/QRanXl3m/BRFwDn9ieODzDRTMVLqRjBed&#10;giSNGT0oWG1SEA9BtE64KnmSxiCLXP5/ofgFAAD//wMAUEsBAi0AFAAGAAgAAAAhALaDOJL+AAAA&#10;4QEAABMAAAAAAAAAAAAAAAAAAAAAAFtDb250ZW50X1R5cGVzXS54bWxQSwECLQAUAAYACAAAACEA&#10;OP0h/9YAAACUAQAACwAAAAAAAAAAAAAAAAAvAQAAX3JlbHMvLnJlbHNQSwECLQAUAAYACAAAACEA&#10;Mm614hQCAABbBAAADgAAAAAAAAAAAAAAAAAuAgAAZHJzL2Uyb0RvYy54bWxQSwECLQAUAAYACAAA&#10;ACEA6VNVjN4AAAAKAQAADwAAAAAAAAAAAAAAAABuBAAAZHJzL2Rvd25yZXYueG1sUEsFBgAAAAAE&#10;AAQA8wAAAHkFAAAAAA==&#10;" path="m,l2254382,e" filled="f" strokeweight=".24536mm">
                <v:path arrowok="t"/>
                <w10:wrap type="topAndBottom" anchorx="page"/>
              </v:shape>
            </w:pict>
          </mc:Fallback>
        </mc:AlternateContent>
      </w:r>
    </w:p>
    <w:p w14:paraId="6054BF7C" w14:textId="77777777" w:rsidR="00C63D99" w:rsidRPr="001F724B" w:rsidRDefault="001F724B">
      <w:pPr>
        <w:ind w:left="8048"/>
        <w:rPr>
          <w:b/>
          <w:bCs/>
        </w:rPr>
      </w:pPr>
      <w:r w:rsidRPr="001F724B">
        <w:rPr>
          <w:b/>
          <w:bCs/>
        </w:rPr>
        <w:t>PARTY</w:t>
      </w:r>
      <w:r w:rsidRPr="001F724B">
        <w:rPr>
          <w:b/>
          <w:bCs/>
          <w:spacing w:val="-5"/>
        </w:rPr>
        <w:t xml:space="preserve"> A:</w:t>
      </w:r>
    </w:p>
    <w:p w14:paraId="2E42F40E" w14:textId="77777777" w:rsidR="00C63D99" w:rsidRDefault="001F724B">
      <w:pPr>
        <w:tabs>
          <w:tab w:val="left" w:pos="3629"/>
        </w:tabs>
        <w:spacing w:before="1"/>
        <w:ind w:left="23"/>
      </w:pPr>
      <w:r>
        <w:rPr>
          <w:u w:val="single"/>
        </w:rPr>
        <w:tab/>
      </w:r>
      <w:r>
        <w:rPr>
          <w:spacing w:val="40"/>
        </w:rPr>
        <w:t xml:space="preserve"> </w:t>
      </w:r>
      <w:r>
        <w:t>WITNESS 1</w:t>
      </w:r>
    </w:p>
    <w:p w14:paraId="5999882A" w14:textId="77777777" w:rsidR="00C63D99" w:rsidRDefault="00C63D99">
      <w:pPr>
        <w:pStyle w:val="BodyText"/>
      </w:pPr>
    </w:p>
    <w:p w14:paraId="72098D3E" w14:textId="77777777" w:rsidR="00C63D99" w:rsidRDefault="00C63D99">
      <w:pPr>
        <w:pStyle w:val="BodyText"/>
      </w:pPr>
    </w:p>
    <w:p w14:paraId="737C897E" w14:textId="77777777" w:rsidR="00C63D99" w:rsidRDefault="001F724B">
      <w:pPr>
        <w:tabs>
          <w:tab w:val="left" w:pos="3629"/>
        </w:tabs>
        <w:ind w:left="23"/>
      </w:pPr>
      <w:r>
        <w:rPr>
          <w:u w:val="single"/>
        </w:rPr>
        <w:tab/>
      </w:r>
      <w:r>
        <w:rPr>
          <w:spacing w:val="40"/>
        </w:rPr>
        <w:t xml:space="preserve"> </w:t>
      </w:r>
      <w:r>
        <w:t>WITNESS 2</w:t>
      </w:r>
    </w:p>
    <w:bookmarkEnd w:id="3"/>
    <w:p w14:paraId="30205B15" w14:textId="77777777" w:rsidR="00C63D99" w:rsidRDefault="00C63D99"/>
    <w:p w14:paraId="5F84AF9B" w14:textId="77777777" w:rsidR="00B4399F" w:rsidRDefault="00B4399F"/>
    <w:p w14:paraId="5A438EEB" w14:textId="77777777" w:rsidR="00B4399F" w:rsidRDefault="00B4399F"/>
    <w:p w14:paraId="5369AF34" w14:textId="77777777" w:rsidR="00B4399F" w:rsidRDefault="00B4399F"/>
    <w:p w14:paraId="110C7229" w14:textId="77777777" w:rsidR="00B4399F" w:rsidRDefault="00B4399F" w:rsidP="00B4399F">
      <w:pPr>
        <w:tabs>
          <w:tab w:val="left" w:pos="4262"/>
          <w:tab w:val="left" w:pos="5570"/>
          <w:tab w:val="left" w:pos="8201"/>
        </w:tabs>
        <w:ind w:left="23"/>
        <w:jc w:val="both"/>
      </w:pPr>
      <w:r>
        <w:t xml:space="preserve">SIGNED AT </w:t>
      </w:r>
      <w:r>
        <w:rPr>
          <w:u w:val="single"/>
        </w:rPr>
        <w:tab/>
      </w:r>
      <w:r>
        <w:t xml:space="preserve">ON </w:t>
      </w:r>
      <w:r>
        <w:rPr>
          <w:u w:val="single"/>
        </w:rPr>
        <w:tab/>
      </w:r>
      <w:r>
        <w:t xml:space="preserve">OF </w:t>
      </w:r>
      <w:r>
        <w:rPr>
          <w:u w:val="single"/>
        </w:rPr>
        <w:tab/>
      </w:r>
      <w:r>
        <w:rPr>
          <w:spacing w:val="-4"/>
        </w:rPr>
        <w:t>202_</w:t>
      </w:r>
    </w:p>
    <w:p w14:paraId="25844871" w14:textId="77777777" w:rsidR="00B4399F" w:rsidRDefault="00B4399F" w:rsidP="00B4399F">
      <w:pPr>
        <w:pStyle w:val="BodyText"/>
        <w:rPr>
          <w:sz w:val="20"/>
        </w:rPr>
      </w:pPr>
    </w:p>
    <w:p w14:paraId="5EDBDDB5" w14:textId="77777777" w:rsidR="00B4399F" w:rsidRDefault="00B4399F" w:rsidP="00B4399F">
      <w:pPr>
        <w:pStyle w:val="BodyText"/>
        <w:rPr>
          <w:sz w:val="20"/>
        </w:rPr>
      </w:pPr>
    </w:p>
    <w:p w14:paraId="580D192D" w14:textId="77777777" w:rsidR="001F724B" w:rsidRDefault="001F724B" w:rsidP="00B4399F">
      <w:pPr>
        <w:pStyle w:val="BodyText"/>
        <w:rPr>
          <w:sz w:val="20"/>
        </w:rPr>
      </w:pPr>
    </w:p>
    <w:p w14:paraId="517999D6" w14:textId="77777777" w:rsidR="001F724B" w:rsidRDefault="001F724B" w:rsidP="00B4399F">
      <w:pPr>
        <w:pStyle w:val="BodyText"/>
        <w:rPr>
          <w:sz w:val="20"/>
        </w:rPr>
      </w:pPr>
    </w:p>
    <w:p w14:paraId="190F1FE2" w14:textId="4C376260" w:rsidR="00B4399F" w:rsidRPr="001F724B" w:rsidRDefault="00B4399F" w:rsidP="001F724B">
      <w:pPr>
        <w:pStyle w:val="BodyText"/>
        <w:spacing w:before="34"/>
        <w:rPr>
          <w:sz w:val="20"/>
        </w:rPr>
      </w:pPr>
      <w:r>
        <w:rPr>
          <w:noProof/>
          <w:sz w:val="20"/>
        </w:rPr>
        <mc:AlternateContent>
          <mc:Choice Requires="wps">
            <w:drawing>
              <wp:anchor distT="0" distB="0" distL="0" distR="0" simplePos="0" relativeHeight="487589888" behindDoc="1" locked="0" layoutInCell="1" allowOverlap="1" wp14:anchorId="2B4DE784" wp14:editId="66B78572">
                <wp:simplePos x="0" y="0"/>
                <wp:positionH relativeFrom="page">
                  <wp:posOffset>4393057</wp:posOffset>
                </wp:positionH>
                <wp:positionV relativeFrom="paragraph">
                  <wp:posOffset>183440</wp:posOffset>
                </wp:positionV>
                <wp:extent cx="2254885" cy="1270"/>
                <wp:effectExtent l="0" t="0" r="0" b="0"/>
                <wp:wrapTopAndBottom/>
                <wp:docPr id="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885" cy="1270"/>
                        </a:xfrm>
                        <a:custGeom>
                          <a:avLst/>
                          <a:gdLst/>
                          <a:ahLst/>
                          <a:cxnLst/>
                          <a:rect l="l" t="t" r="r" b="b"/>
                          <a:pathLst>
                            <a:path w="2254885">
                              <a:moveTo>
                                <a:pt x="0" y="0"/>
                              </a:moveTo>
                              <a:lnTo>
                                <a:pt x="22543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C4A1F4" id="Graphic 1" o:spid="_x0000_s1026" style="position:absolute;margin-left:345.9pt;margin-top:14.45pt;width:177.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25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XiFAIAAFsEAAAOAAAAZHJzL2Uyb0RvYy54bWysVMFu2zAMvQ/YPwi6L06cdTOMOMXQoMOA&#10;oivQFDsrshwblUWNUmLn70fJdpJ1t6E+CJT4RD7yUV7d9q1mR4WuAVPwxWzOmTISysbsC/6yvf+U&#10;cea8MKXQYFTBT8rx2/XHD6vO5iqFGnSpkFEQ4/LOFrz23uZJ4mStWuFmYJUhZwXYCk9b3Cclio6i&#10;tzpJ5/MvSQdYWgSpnKPTzeDk6xi/qpT0P6vKKc90wYmbjyvGdRfWZL0S+R6FrRs50hD/waIVjaGk&#10;51Ab4QU7YPNPqLaRCA4qP5PQJlBVjVSxBqpmMX9TzXMtrIq1UHOcPbfJvV9Y+Xh8tk8YqDv7APLV&#10;UUeSzrr87AkbN2L6CtuAJeKsj108nbuoes8kHabpzecsu+FMkm+Rfo1NTkQ+3ZUH578riHHE8cH5&#10;QYNyskQ9WbI3k4mkZNBQRw09Z6QhckYa7gYNrfDhXiAXTNZdiISzFo5qC9Hr3zAnahevNteoUMoy&#10;SzmbqiTsgCAjpKFeDUZMTfZ1cdoEFlm2XMbRcKCb8r7ROrBwuN/daWRHEQYzfqEOivAXzKLzG+Hq&#10;ARddI0ybUadBmiDSDsrTE7KOprng7vdBoOJM/zA0LmH0JwMnYzcZ6PUdxAcSG0Q5t/0vgZaF9AX3&#10;pOwjTMMo8km0UPoZG24a+HbwUDVB0ThDA6NxQxMcCxxfW3gi1/uIuvwT1n8AAAD//wMAUEsDBBQA&#10;BgAIAAAAIQDpU1WM3gAAAAoBAAAPAAAAZHJzL2Rvd25yZXYueG1sTI9Pb4JAEMXvTfodNtOkF1MX&#10;jCGCLMbU9NZL1cQeF3YEIjtL2EXot+94am/z5817v8l3s+3EHQffOlIQLyMQSJUzLdUKzqePtw0I&#10;HzQZ3TlCBT/oYVc8P+U6M26iL7wfQy3YhHymFTQh9JmUvmrQar90PRLvrm6wOnA71NIMemJz28lV&#10;FCXS6pY4odE9vjdY3Y6jZYxFiMrxO9zw8Lk+TYf9pV/QRanXl3m/BRFwDn9ieODzDRTMVLqRjBed&#10;giSNGT0oWG1SEA9BtE64KnmSxiCLXP5/ofgFAAD//wMAUEsBAi0AFAAGAAgAAAAhALaDOJL+AAAA&#10;4QEAABMAAAAAAAAAAAAAAAAAAAAAAFtDb250ZW50X1R5cGVzXS54bWxQSwECLQAUAAYACAAAACEA&#10;OP0h/9YAAACUAQAACwAAAAAAAAAAAAAAAAAvAQAAX3JlbHMvLnJlbHNQSwECLQAUAAYACAAAACEA&#10;Mm614hQCAABbBAAADgAAAAAAAAAAAAAAAAAuAgAAZHJzL2Uyb0RvYy54bWxQSwECLQAUAAYACAAA&#10;ACEA6VNVjN4AAAAKAQAADwAAAAAAAAAAAAAAAABuBAAAZHJzL2Rvd25yZXYueG1sUEsFBgAAAAAE&#10;AAQA8wAAAHkFAAAAAA==&#10;" path="m,l2254382,e" filled="f" strokeweight=".24536mm">
                <v:path arrowok="t"/>
                <w10:wrap type="topAndBottom" anchorx="page"/>
              </v:shape>
            </w:pict>
          </mc:Fallback>
        </mc:AlternateContent>
      </w:r>
    </w:p>
    <w:p w14:paraId="7446DC24" w14:textId="5A1068E9" w:rsidR="00B4399F" w:rsidRPr="001F724B" w:rsidRDefault="00B4399F" w:rsidP="001F724B">
      <w:pPr>
        <w:ind w:left="8048"/>
        <w:rPr>
          <w:b/>
          <w:bCs/>
        </w:rPr>
      </w:pPr>
      <w:r w:rsidRPr="001F724B">
        <w:rPr>
          <w:b/>
          <w:bCs/>
        </w:rPr>
        <w:t>PARTY</w:t>
      </w:r>
      <w:r w:rsidRPr="001F724B">
        <w:rPr>
          <w:b/>
          <w:bCs/>
          <w:spacing w:val="-5"/>
        </w:rPr>
        <w:t xml:space="preserve"> </w:t>
      </w:r>
      <w:r w:rsidRPr="001F724B">
        <w:rPr>
          <w:b/>
          <w:bCs/>
          <w:spacing w:val="-5"/>
        </w:rPr>
        <w:t>B</w:t>
      </w:r>
      <w:r w:rsidRPr="001F724B">
        <w:rPr>
          <w:b/>
          <w:bCs/>
          <w:spacing w:val="-5"/>
        </w:rPr>
        <w:t>:</w:t>
      </w:r>
    </w:p>
    <w:p w14:paraId="5D785660" w14:textId="77777777" w:rsidR="00B4399F" w:rsidRDefault="00B4399F" w:rsidP="00B4399F">
      <w:pPr>
        <w:tabs>
          <w:tab w:val="left" w:pos="3629"/>
        </w:tabs>
        <w:spacing w:before="1"/>
        <w:ind w:left="23"/>
      </w:pPr>
      <w:r>
        <w:rPr>
          <w:u w:val="single"/>
        </w:rPr>
        <w:tab/>
      </w:r>
      <w:r>
        <w:rPr>
          <w:spacing w:val="40"/>
        </w:rPr>
        <w:t xml:space="preserve"> </w:t>
      </w:r>
      <w:r>
        <w:t>WITNESS 1</w:t>
      </w:r>
    </w:p>
    <w:p w14:paraId="6C96801B" w14:textId="77777777" w:rsidR="00B4399F" w:rsidRDefault="00B4399F" w:rsidP="00B4399F">
      <w:pPr>
        <w:pStyle w:val="BodyText"/>
      </w:pPr>
    </w:p>
    <w:p w14:paraId="64BD86D7" w14:textId="77777777" w:rsidR="00B4399F" w:rsidRDefault="00B4399F" w:rsidP="00B4399F">
      <w:pPr>
        <w:pStyle w:val="BodyText"/>
      </w:pPr>
    </w:p>
    <w:p w14:paraId="55EAC9D6" w14:textId="77777777" w:rsidR="00B4399F" w:rsidRDefault="00B4399F" w:rsidP="00B4399F">
      <w:pPr>
        <w:tabs>
          <w:tab w:val="left" w:pos="3629"/>
        </w:tabs>
        <w:ind w:left="23"/>
      </w:pPr>
      <w:r>
        <w:rPr>
          <w:u w:val="single"/>
        </w:rPr>
        <w:tab/>
      </w:r>
      <w:r>
        <w:rPr>
          <w:spacing w:val="40"/>
        </w:rPr>
        <w:t xml:space="preserve"> </w:t>
      </w:r>
      <w:r>
        <w:t>WITNESS 2</w:t>
      </w:r>
    </w:p>
    <w:p w14:paraId="7FF8CEAB" w14:textId="77777777" w:rsidR="00B4399F" w:rsidRDefault="00B4399F"/>
    <w:p w14:paraId="12426974" w14:textId="77777777" w:rsidR="00B4399F" w:rsidRDefault="00B4399F"/>
    <w:p w14:paraId="232C964D" w14:textId="77777777" w:rsidR="00B4399F" w:rsidRDefault="00B4399F"/>
    <w:p w14:paraId="2F65C392"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b/>
          <w:bCs/>
          <w:kern w:val="2"/>
          <w:sz w:val="24"/>
          <w:szCs w:val="24"/>
          <w:lang w:val="en-ZA"/>
        </w:rPr>
      </w:pPr>
      <w:r w:rsidRPr="001F724B">
        <w:rPr>
          <w:rFonts w:ascii="Arial" w:eastAsia="Times New Roman" w:hAnsi="Arial" w:cs="Arial"/>
          <w:b/>
          <w:bCs/>
          <w:kern w:val="2"/>
          <w:sz w:val="24"/>
          <w:szCs w:val="24"/>
          <w:lang w:val="en-ZA"/>
        </w:rPr>
        <w:t>Mediator:</w:t>
      </w:r>
    </w:p>
    <w:p w14:paraId="6E0C78B3"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kern w:val="2"/>
          <w:sz w:val="24"/>
          <w:szCs w:val="24"/>
          <w:lang w:val="en-ZA"/>
        </w:rPr>
      </w:pPr>
      <w:r w:rsidRPr="001F724B">
        <w:rPr>
          <w:rFonts w:ascii="Arial" w:eastAsia="Times New Roman" w:hAnsi="Arial" w:cs="Arial"/>
          <w:kern w:val="2"/>
          <w:sz w:val="24"/>
          <w:szCs w:val="24"/>
          <w:lang w:val="en-ZA"/>
        </w:rPr>
        <w:t>Signature:</w:t>
      </w:r>
      <w:r w:rsidRPr="001F724B">
        <w:rPr>
          <w:rFonts w:ascii="Arial" w:eastAsia="Times New Roman" w:hAnsi="Arial" w:cs="Arial"/>
          <w:kern w:val="2"/>
          <w:sz w:val="24"/>
          <w:szCs w:val="24"/>
          <w:lang w:val="en-ZA"/>
        </w:rPr>
        <w:tab/>
      </w:r>
    </w:p>
    <w:p w14:paraId="6F7F61DC"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kern w:val="2"/>
          <w:sz w:val="24"/>
          <w:szCs w:val="24"/>
          <w:lang w:val="en-ZA"/>
        </w:rPr>
      </w:pPr>
      <w:r w:rsidRPr="001F724B">
        <w:rPr>
          <w:rFonts w:ascii="Arial" w:eastAsia="Times New Roman" w:hAnsi="Arial" w:cs="Arial"/>
          <w:kern w:val="2"/>
          <w:sz w:val="24"/>
          <w:szCs w:val="24"/>
          <w:lang w:val="en-ZA"/>
        </w:rPr>
        <w:t xml:space="preserve">Name: </w:t>
      </w:r>
      <w:r w:rsidRPr="001F724B">
        <w:rPr>
          <w:rFonts w:ascii="Arial" w:eastAsia="Times New Roman" w:hAnsi="Arial" w:cs="Arial"/>
          <w:kern w:val="2"/>
          <w:sz w:val="24"/>
          <w:szCs w:val="24"/>
          <w:lang w:val="en-ZA"/>
        </w:rPr>
        <w:tab/>
      </w:r>
    </w:p>
    <w:p w14:paraId="0BB39E4A" w14:textId="77777777" w:rsidR="00B4399F" w:rsidRDefault="00B4399F">
      <w:pPr>
        <w:sectPr w:rsidR="00B4399F">
          <w:pgSz w:w="11910" w:h="16840"/>
          <w:pgMar w:top="1040" w:right="1275" w:bottom="280" w:left="1417" w:header="720" w:footer="720" w:gutter="0"/>
          <w:cols w:space="720"/>
        </w:sectPr>
      </w:pPr>
    </w:p>
    <w:p w14:paraId="7AFD8B65" w14:textId="718803EB" w:rsidR="00C63D99" w:rsidRDefault="00C63D99" w:rsidP="00B4399F">
      <w:pPr>
        <w:tabs>
          <w:tab w:val="left" w:pos="4262"/>
          <w:tab w:val="left" w:pos="5570"/>
          <w:tab w:val="left" w:pos="8201"/>
        </w:tabs>
        <w:spacing w:before="74"/>
        <w:ind w:left="23"/>
      </w:pPr>
    </w:p>
    <w:sectPr w:rsidR="00C63D99">
      <w:pgSz w:w="11910" w:h="16840"/>
      <w:pgMar w:top="1040" w:right="1275"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B6DFB" w14:textId="77777777" w:rsidR="00B4399F" w:rsidRDefault="00B4399F" w:rsidP="00B4399F">
      <w:r>
        <w:separator/>
      </w:r>
    </w:p>
  </w:endnote>
  <w:endnote w:type="continuationSeparator" w:id="0">
    <w:p w14:paraId="7F02C6EC" w14:textId="77777777" w:rsidR="00B4399F" w:rsidRDefault="00B4399F" w:rsidP="00B4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5A98" w14:textId="77777777" w:rsidR="00B4399F" w:rsidRDefault="00B4399F" w:rsidP="00B4399F">
      <w:r>
        <w:separator/>
      </w:r>
    </w:p>
  </w:footnote>
  <w:footnote w:type="continuationSeparator" w:id="0">
    <w:p w14:paraId="59743A9E" w14:textId="77777777" w:rsidR="00B4399F" w:rsidRDefault="00B4399F" w:rsidP="00B43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244018"/>
      <w:docPartObj>
        <w:docPartGallery w:val="Page Numbers (Top of Page)"/>
        <w:docPartUnique/>
      </w:docPartObj>
    </w:sdtPr>
    <w:sdtContent>
      <w:p w14:paraId="350E65BC" w14:textId="78D5E96B" w:rsidR="001F724B" w:rsidRDefault="001F724B">
        <w:pPr>
          <w:pStyle w:val="Header"/>
          <w:jc w:val="center"/>
        </w:pPr>
        <w:r>
          <w:fldChar w:fldCharType="begin"/>
        </w:r>
        <w:r>
          <w:instrText>PAGE   \* MERGEFORMAT</w:instrText>
        </w:r>
        <w:r>
          <w:fldChar w:fldCharType="separate"/>
        </w:r>
        <w:r>
          <w:rPr>
            <w:lang w:val="en-GB"/>
          </w:rPr>
          <w:t>2</w:t>
        </w:r>
        <w:r>
          <w:fldChar w:fldCharType="end"/>
        </w:r>
      </w:p>
    </w:sdtContent>
  </w:sdt>
  <w:p w14:paraId="228E0675" w14:textId="77777777" w:rsidR="001F724B" w:rsidRDefault="001F7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0B7"/>
    <w:multiLevelType w:val="hybridMultilevel"/>
    <w:tmpl w:val="65C0D69E"/>
    <w:lvl w:ilvl="0" w:tplc="04EA046A">
      <w:start w:val="1"/>
      <w:numFmt w:val="lowerLetter"/>
      <w:lvlText w:val="%1)"/>
      <w:lvlJc w:val="left"/>
      <w:pPr>
        <w:ind w:left="23" w:hanging="264"/>
        <w:jc w:val="left"/>
      </w:pPr>
      <w:rPr>
        <w:rFonts w:ascii="Arial MT" w:eastAsia="Arial MT" w:hAnsi="Arial MT" w:cs="Arial MT" w:hint="default"/>
        <w:b w:val="0"/>
        <w:bCs w:val="0"/>
        <w:i w:val="0"/>
        <w:iCs w:val="0"/>
        <w:spacing w:val="0"/>
        <w:w w:val="100"/>
        <w:sz w:val="22"/>
        <w:szCs w:val="22"/>
        <w:lang w:val="en-US" w:eastAsia="en-US" w:bidi="ar-SA"/>
      </w:rPr>
    </w:lvl>
    <w:lvl w:ilvl="1" w:tplc="90521DC8">
      <w:numFmt w:val="bullet"/>
      <w:lvlText w:val="•"/>
      <w:lvlJc w:val="left"/>
      <w:pPr>
        <w:ind w:left="939" w:hanging="264"/>
      </w:pPr>
      <w:rPr>
        <w:rFonts w:hint="default"/>
        <w:lang w:val="en-US" w:eastAsia="en-US" w:bidi="ar-SA"/>
      </w:rPr>
    </w:lvl>
    <w:lvl w:ilvl="2" w:tplc="C9382514">
      <w:numFmt w:val="bullet"/>
      <w:lvlText w:val="•"/>
      <w:lvlJc w:val="left"/>
      <w:pPr>
        <w:ind w:left="1858" w:hanging="264"/>
      </w:pPr>
      <w:rPr>
        <w:rFonts w:hint="default"/>
        <w:lang w:val="en-US" w:eastAsia="en-US" w:bidi="ar-SA"/>
      </w:rPr>
    </w:lvl>
    <w:lvl w:ilvl="3" w:tplc="E0722100">
      <w:numFmt w:val="bullet"/>
      <w:lvlText w:val="•"/>
      <w:lvlJc w:val="left"/>
      <w:pPr>
        <w:ind w:left="2778" w:hanging="264"/>
      </w:pPr>
      <w:rPr>
        <w:rFonts w:hint="default"/>
        <w:lang w:val="en-US" w:eastAsia="en-US" w:bidi="ar-SA"/>
      </w:rPr>
    </w:lvl>
    <w:lvl w:ilvl="4" w:tplc="536232A6">
      <w:numFmt w:val="bullet"/>
      <w:lvlText w:val="•"/>
      <w:lvlJc w:val="left"/>
      <w:pPr>
        <w:ind w:left="3697" w:hanging="264"/>
      </w:pPr>
      <w:rPr>
        <w:rFonts w:hint="default"/>
        <w:lang w:val="en-US" w:eastAsia="en-US" w:bidi="ar-SA"/>
      </w:rPr>
    </w:lvl>
    <w:lvl w:ilvl="5" w:tplc="8904036C">
      <w:numFmt w:val="bullet"/>
      <w:lvlText w:val="•"/>
      <w:lvlJc w:val="left"/>
      <w:pPr>
        <w:ind w:left="4617" w:hanging="264"/>
      </w:pPr>
      <w:rPr>
        <w:rFonts w:hint="default"/>
        <w:lang w:val="en-US" w:eastAsia="en-US" w:bidi="ar-SA"/>
      </w:rPr>
    </w:lvl>
    <w:lvl w:ilvl="6" w:tplc="A042B34C">
      <w:numFmt w:val="bullet"/>
      <w:lvlText w:val="•"/>
      <w:lvlJc w:val="left"/>
      <w:pPr>
        <w:ind w:left="5536" w:hanging="264"/>
      </w:pPr>
      <w:rPr>
        <w:rFonts w:hint="default"/>
        <w:lang w:val="en-US" w:eastAsia="en-US" w:bidi="ar-SA"/>
      </w:rPr>
    </w:lvl>
    <w:lvl w:ilvl="7" w:tplc="01567ED6">
      <w:numFmt w:val="bullet"/>
      <w:lvlText w:val="•"/>
      <w:lvlJc w:val="left"/>
      <w:pPr>
        <w:ind w:left="6456" w:hanging="264"/>
      </w:pPr>
      <w:rPr>
        <w:rFonts w:hint="default"/>
        <w:lang w:val="en-US" w:eastAsia="en-US" w:bidi="ar-SA"/>
      </w:rPr>
    </w:lvl>
    <w:lvl w:ilvl="8" w:tplc="68E0FB7E">
      <w:numFmt w:val="bullet"/>
      <w:lvlText w:val="•"/>
      <w:lvlJc w:val="left"/>
      <w:pPr>
        <w:ind w:left="7375" w:hanging="264"/>
      </w:pPr>
      <w:rPr>
        <w:rFonts w:hint="default"/>
        <w:lang w:val="en-US" w:eastAsia="en-US" w:bidi="ar-SA"/>
      </w:rPr>
    </w:lvl>
  </w:abstractNum>
  <w:abstractNum w:abstractNumId="1" w15:restartNumberingAfterBreak="0">
    <w:nsid w:val="5E082C5D"/>
    <w:multiLevelType w:val="multilevel"/>
    <w:tmpl w:val="CE30B7EE"/>
    <w:lvl w:ilvl="0">
      <w:start w:val="1"/>
      <w:numFmt w:val="decimal"/>
      <w:lvlText w:val="%1."/>
      <w:lvlJc w:val="left"/>
      <w:pPr>
        <w:ind w:left="270" w:hanging="248"/>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23" w:hanging="358"/>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23" w:hanging="672"/>
        <w:jc w:val="left"/>
      </w:pPr>
      <w:rPr>
        <w:rFonts w:ascii="Arial MT" w:eastAsia="Arial MT" w:hAnsi="Arial MT" w:cs="Arial MT" w:hint="default"/>
        <w:b w:val="0"/>
        <w:bCs w:val="0"/>
        <w:i w:val="0"/>
        <w:iCs w:val="0"/>
        <w:spacing w:val="-1"/>
        <w:w w:val="100"/>
        <w:sz w:val="22"/>
        <w:szCs w:val="22"/>
        <w:lang w:val="en-US" w:eastAsia="en-US" w:bidi="ar-SA"/>
      </w:rPr>
    </w:lvl>
    <w:lvl w:ilvl="3">
      <w:numFmt w:val="bullet"/>
      <w:lvlText w:val="•"/>
      <w:lvlJc w:val="left"/>
      <w:pPr>
        <w:ind w:left="1606" w:hanging="672"/>
      </w:pPr>
      <w:rPr>
        <w:rFonts w:hint="default"/>
        <w:lang w:val="en-US" w:eastAsia="en-US" w:bidi="ar-SA"/>
      </w:rPr>
    </w:lvl>
    <w:lvl w:ilvl="4">
      <w:numFmt w:val="bullet"/>
      <w:lvlText w:val="•"/>
      <w:lvlJc w:val="left"/>
      <w:pPr>
        <w:ind w:left="2693" w:hanging="672"/>
      </w:pPr>
      <w:rPr>
        <w:rFonts w:hint="default"/>
        <w:lang w:val="en-US" w:eastAsia="en-US" w:bidi="ar-SA"/>
      </w:rPr>
    </w:lvl>
    <w:lvl w:ilvl="5">
      <w:numFmt w:val="bullet"/>
      <w:lvlText w:val="•"/>
      <w:lvlJc w:val="left"/>
      <w:pPr>
        <w:ind w:left="3780" w:hanging="672"/>
      </w:pPr>
      <w:rPr>
        <w:rFonts w:hint="default"/>
        <w:lang w:val="en-US" w:eastAsia="en-US" w:bidi="ar-SA"/>
      </w:rPr>
    </w:lvl>
    <w:lvl w:ilvl="6">
      <w:numFmt w:val="bullet"/>
      <w:lvlText w:val="•"/>
      <w:lvlJc w:val="left"/>
      <w:pPr>
        <w:ind w:left="4867" w:hanging="672"/>
      </w:pPr>
      <w:rPr>
        <w:rFonts w:hint="default"/>
        <w:lang w:val="en-US" w:eastAsia="en-US" w:bidi="ar-SA"/>
      </w:rPr>
    </w:lvl>
    <w:lvl w:ilvl="7">
      <w:numFmt w:val="bullet"/>
      <w:lvlText w:val="•"/>
      <w:lvlJc w:val="left"/>
      <w:pPr>
        <w:ind w:left="5954" w:hanging="672"/>
      </w:pPr>
      <w:rPr>
        <w:rFonts w:hint="default"/>
        <w:lang w:val="en-US" w:eastAsia="en-US" w:bidi="ar-SA"/>
      </w:rPr>
    </w:lvl>
    <w:lvl w:ilvl="8">
      <w:numFmt w:val="bullet"/>
      <w:lvlText w:val="•"/>
      <w:lvlJc w:val="left"/>
      <w:pPr>
        <w:ind w:left="7040" w:hanging="672"/>
      </w:pPr>
      <w:rPr>
        <w:rFonts w:hint="default"/>
        <w:lang w:val="en-US" w:eastAsia="en-US" w:bidi="ar-SA"/>
      </w:rPr>
    </w:lvl>
  </w:abstractNum>
  <w:num w:numId="1" w16cid:durableId="75826674">
    <w:abstractNumId w:val="0"/>
  </w:num>
  <w:num w:numId="2" w16cid:durableId="1205093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63D99"/>
    <w:rsid w:val="001F724B"/>
    <w:rsid w:val="00674C01"/>
    <w:rsid w:val="00897DDA"/>
    <w:rsid w:val="00B4399F"/>
    <w:rsid w:val="00C63D99"/>
    <w:rsid w:val="00D4438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D741"/>
  <w15:docId w15:val="{C3302A92-7BF8-44F7-9675-2DB9D39CD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92" w:hanging="369"/>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3"/>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97DDA"/>
    <w:rPr>
      <w:color w:val="0000FF" w:themeColor="hyperlink"/>
      <w:u w:val="single"/>
    </w:rPr>
  </w:style>
  <w:style w:type="character" w:styleId="UnresolvedMention">
    <w:name w:val="Unresolved Mention"/>
    <w:basedOn w:val="DefaultParagraphFont"/>
    <w:uiPriority w:val="99"/>
    <w:semiHidden/>
    <w:unhideWhenUsed/>
    <w:rsid w:val="00897DDA"/>
    <w:rPr>
      <w:color w:val="605E5C"/>
      <w:shd w:val="clear" w:color="auto" w:fill="E1DFDD"/>
    </w:rPr>
  </w:style>
  <w:style w:type="paragraph" w:styleId="Header">
    <w:name w:val="header"/>
    <w:basedOn w:val="Normal"/>
    <w:link w:val="HeaderChar"/>
    <w:uiPriority w:val="99"/>
    <w:unhideWhenUsed/>
    <w:rsid w:val="00B4399F"/>
    <w:pPr>
      <w:tabs>
        <w:tab w:val="center" w:pos="4513"/>
        <w:tab w:val="right" w:pos="9026"/>
      </w:tabs>
    </w:pPr>
  </w:style>
  <w:style w:type="character" w:customStyle="1" w:styleId="HeaderChar">
    <w:name w:val="Header Char"/>
    <w:basedOn w:val="DefaultParagraphFont"/>
    <w:link w:val="Header"/>
    <w:uiPriority w:val="99"/>
    <w:rsid w:val="00B4399F"/>
    <w:rPr>
      <w:rFonts w:ascii="Arial MT" w:eastAsia="Arial MT" w:hAnsi="Arial MT" w:cs="Arial MT"/>
    </w:rPr>
  </w:style>
  <w:style w:type="paragraph" w:styleId="Footer">
    <w:name w:val="footer"/>
    <w:basedOn w:val="Normal"/>
    <w:link w:val="FooterChar"/>
    <w:uiPriority w:val="99"/>
    <w:unhideWhenUsed/>
    <w:rsid w:val="00B4399F"/>
    <w:pPr>
      <w:tabs>
        <w:tab w:val="center" w:pos="4513"/>
        <w:tab w:val="right" w:pos="9026"/>
      </w:tabs>
    </w:pPr>
  </w:style>
  <w:style w:type="character" w:customStyle="1" w:styleId="FooterChar">
    <w:name w:val="Footer Char"/>
    <w:basedOn w:val="DefaultParagraphFont"/>
    <w:link w:val="Footer"/>
    <w:uiPriority w:val="99"/>
    <w:rsid w:val="00B4399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sha@ajogi.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1724</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27832323693</dc:creator>
  <cp:lastModifiedBy>Anisha Jogi</cp:lastModifiedBy>
  <cp:revision>3</cp:revision>
  <dcterms:created xsi:type="dcterms:W3CDTF">2026-09-11T08:16:00Z</dcterms:created>
  <dcterms:modified xsi:type="dcterms:W3CDTF">2026-09-11T08:46:00Z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2022-10-25T00:00:00Z</vt:filetime>
  </property>
  <property fmtid="{D5CDD505-2E9C-101B-9397-08002B2CF9AE}" pid="4" name="Creator">
    <vt:lpwstr>Microsoft® Word 2016</vt:lpwstr>
  </property>
  <property fmtid="{D5CDD505-2E9C-101B-9397-08002B2CF9AE}" pid="5" name="LastSaved">
    <vt:filetime>2026-09-11T00:00:00Z</vt:filetime>
  </property>
  <property fmtid="{D5CDD505-2E9C-101B-9397-08002B2CF9AE}" pid="6" name="Producer">
    <vt:lpwstr>Microsoft® Word 2016</vt:lpwstr>
  </property>
</Properties>
</file>